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A75C4" w14:textId="77777777" w:rsidR="00465009" w:rsidRDefault="00465009" w:rsidP="00465009">
      <w:pPr>
        <w:spacing w:before="100" w:beforeAutospacing="1" w:after="100" w:afterAutospacing="1" w:line="240" w:lineRule="auto"/>
        <w:jc w:val="center"/>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noProof/>
          <w:kern w:val="0"/>
          <w:sz w:val="24"/>
          <w:szCs w:val="24"/>
          <w:lang w:eastAsia="en-IE"/>
        </w:rPr>
        <w:drawing>
          <wp:inline distT="0" distB="0" distL="0" distR="0" wp14:anchorId="62F683CE" wp14:editId="262B6375">
            <wp:extent cx="4061460" cy="1447800"/>
            <wp:effectExtent l="0" t="0" r="0" b="0"/>
            <wp:docPr id="69384108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61460" cy="1447800"/>
                    </a:xfrm>
                    <a:prstGeom prst="rect">
                      <a:avLst/>
                    </a:prstGeom>
                    <a:noFill/>
                    <a:ln>
                      <a:noFill/>
                    </a:ln>
                  </pic:spPr>
                </pic:pic>
              </a:graphicData>
            </a:graphic>
          </wp:inline>
        </w:drawing>
      </w:r>
    </w:p>
    <w:p w14:paraId="0EF48106" w14:textId="1560116D" w:rsidR="00465009" w:rsidRPr="001B51D9" w:rsidRDefault="00465009" w:rsidP="001B51D9">
      <w:pPr>
        <w:spacing w:after="0" w:line="276" w:lineRule="auto"/>
        <w:jc w:val="center"/>
        <w:rPr>
          <w:rFonts w:ascii="Arial" w:eastAsia="Times New Roman" w:hAnsi="Arial" w:cs="Arial"/>
          <w:b/>
          <w:bCs/>
          <w:color w:val="002060"/>
          <w:kern w:val="0"/>
          <w:sz w:val="36"/>
          <w:szCs w:val="36"/>
          <w:lang w:eastAsia="en-IE"/>
          <w14:ligatures w14:val="none"/>
        </w:rPr>
      </w:pPr>
      <w:r w:rsidRPr="001B51D9">
        <w:rPr>
          <w:rFonts w:ascii="Arial" w:eastAsia="Times New Roman" w:hAnsi="Arial" w:cs="Arial"/>
          <w:b/>
          <w:bCs/>
          <w:color w:val="002060"/>
          <w:kern w:val="0"/>
          <w:sz w:val="36"/>
          <w:szCs w:val="36"/>
          <w:lang w:eastAsia="en-IE"/>
          <w14:ligatures w14:val="none"/>
        </w:rPr>
        <w:t xml:space="preserve">DLR PPN </w:t>
      </w:r>
      <w:r w:rsidRPr="001B51D9">
        <w:rPr>
          <w:rFonts w:ascii="Arial" w:eastAsia="Times New Roman" w:hAnsi="Arial" w:cs="Arial"/>
          <w:b/>
          <w:bCs/>
          <w:color w:val="002060"/>
          <w:kern w:val="0"/>
          <w:sz w:val="36"/>
          <w:szCs w:val="36"/>
          <w:lang w:eastAsia="en-IE"/>
          <w14:ligatures w14:val="none"/>
        </w:rPr>
        <w:t>Representatives’ Meeting February 2024</w:t>
      </w:r>
    </w:p>
    <w:p w14:paraId="55068C16" w14:textId="70B3947F" w:rsidR="00465009" w:rsidRPr="001B51D9" w:rsidRDefault="00465009" w:rsidP="001B51D9">
      <w:pPr>
        <w:spacing w:after="0" w:line="276" w:lineRule="auto"/>
        <w:jc w:val="center"/>
        <w:rPr>
          <w:rFonts w:ascii="Arial" w:eastAsia="Times New Roman" w:hAnsi="Arial" w:cs="Arial"/>
          <w:b/>
          <w:bCs/>
          <w:color w:val="002060"/>
          <w:kern w:val="0"/>
          <w:sz w:val="36"/>
          <w:szCs w:val="36"/>
          <w:lang w:eastAsia="en-IE"/>
          <w14:ligatures w14:val="none"/>
        </w:rPr>
      </w:pPr>
      <w:r w:rsidRPr="001B51D9">
        <w:rPr>
          <w:rFonts w:ascii="Arial" w:eastAsia="Times New Roman" w:hAnsi="Arial" w:cs="Arial"/>
          <w:b/>
          <w:bCs/>
          <w:color w:val="002060"/>
          <w:kern w:val="0"/>
          <w:sz w:val="36"/>
          <w:szCs w:val="36"/>
          <w:lang w:eastAsia="en-IE"/>
          <w14:ligatures w14:val="none"/>
        </w:rPr>
        <w:t>_____________________________________________</w:t>
      </w:r>
    </w:p>
    <w:p w14:paraId="77390EB7" w14:textId="77777777" w:rsidR="00465009" w:rsidRPr="001B51D9" w:rsidRDefault="00465009" w:rsidP="001B51D9">
      <w:pPr>
        <w:spacing w:line="276" w:lineRule="auto"/>
        <w:rPr>
          <w:rFonts w:ascii="Arial" w:hAnsi="Arial" w:cs="Arial"/>
        </w:rPr>
      </w:pPr>
    </w:p>
    <w:tbl>
      <w:tblPr>
        <w:tblW w:w="4932" w:type="pct"/>
        <w:tblLayout w:type="fixed"/>
        <w:tblCellMar>
          <w:top w:w="15" w:type="dxa"/>
          <w:left w:w="15" w:type="dxa"/>
          <w:bottom w:w="15" w:type="dxa"/>
          <w:right w:w="15" w:type="dxa"/>
        </w:tblCellMar>
        <w:tblLook w:val="04A0" w:firstRow="1" w:lastRow="0" w:firstColumn="1" w:lastColumn="0" w:noHBand="0" w:noVBand="1"/>
      </w:tblPr>
      <w:tblGrid>
        <w:gridCol w:w="4110"/>
        <w:gridCol w:w="2411"/>
        <w:gridCol w:w="2382"/>
      </w:tblGrid>
      <w:tr w:rsidR="009A798E" w:rsidRPr="001B51D9" w14:paraId="745ECB02" w14:textId="77777777" w:rsidTr="008D626C">
        <w:tc>
          <w:tcPr>
            <w:tcW w:w="2308" w:type="pct"/>
            <w:vAlign w:val="center"/>
            <w:hideMark/>
          </w:tcPr>
          <w:p w14:paraId="5F117414"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noProof/>
                <w:kern w:val="0"/>
                <w:sz w:val="24"/>
                <w:szCs w:val="24"/>
                <w:lang w:eastAsia="en-IE"/>
                <w14:ligatures w14:val="none"/>
              </w:rPr>
              <w:drawing>
                <wp:inline distT="0" distB="0" distL="0" distR="0" wp14:anchorId="35F0DAEE" wp14:editId="5F88B019">
                  <wp:extent cx="2580676" cy="1196340"/>
                  <wp:effectExtent l="0" t="0" r="0" b="3810"/>
                  <wp:docPr id="7" name="Picture 6"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group of people posing for a phot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1461" cy="1201340"/>
                          </a:xfrm>
                          <a:prstGeom prst="rect">
                            <a:avLst/>
                          </a:prstGeom>
                          <a:noFill/>
                          <a:ln>
                            <a:noFill/>
                          </a:ln>
                        </pic:spPr>
                      </pic:pic>
                    </a:graphicData>
                  </a:graphic>
                </wp:inline>
              </w:drawing>
            </w:r>
          </w:p>
        </w:tc>
        <w:tc>
          <w:tcPr>
            <w:tcW w:w="1354" w:type="pct"/>
            <w:vAlign w:val="center"/>
            <w:hideMark/>
          </w:tcPr>
          <w:p w14:paraId="3B9EFF34"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noProof/>
                <w:kern w:val="0"/>
                <w:sz w:val="24"/>
                <w:szCs w:val="24"/>
                <w:lang w:eastAsia="en-IE"/>
                <w14:ligatures w14:val="none"/>
              </w:rPr>
              <w:drawing>
                <wp:inline distT="0" distB="0" distL="0" distR="0" wp14:anchorId="01B66A21" wp14:editId="7C6BC9D6">
                  <wp:extent cx="1511648" cy="1181100"/>
                  <wp:effectExtent l="0" t="0" r="0" b="0"/>
                  <wp:docPr id="8" name="Picture 5" descr="A large projector screen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large projector screen in a roo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5477" cy="1191905"/>
                          </a:xfrm>
                          <a:prstGeom prst="rect">
                            <a:avLst/>
                          </a:prstGeom>
                          <a:noFill/>
                          <a:ln>
                            <a:noFill/>
                          </a:ln>
                        </pic:spPr>
                      </pic:pic>
                    </a:graphicData>
                  </a:graphic>
                </wp:inline>
              </w:drawing>
            </w:r>
          </w:p>
        </w:tc>
        <w:tc>
          <w:tcPr>
            <w:tcW w:w="1338" w:type="pct"/>
            <w:vAlign w:val="center"/>
            <w:hideMark/>
          </w:tcPr>
          <w:p w14:paraId="5DB142DC" w14:textId="77777777" w:rsidR="009A798E" w:rsidRPr="009A798E" w:rsidRDefault="009A798E" w:rsidP="001B51D9">
            <w:pPr>
              <w:spacing w:after="0" w:line="276" w:lineRule="auto"/>
              <w:ind w:left="-324" w:firstLine="324"/>
              <w:rPr>
                <w:rFonts w:ascii="Arial" w:eastAsia="Times New Roman" w:hAnsi="Arial" w:cs="Arial"/>
                <w:kern w:val="0"/>
                <w:sz w:val="24"/>
                <w:szCs w:val="24"/>
                <w:lang w:eastAsia="en-IE"/>
                <w14:ligatures w14:val="none"/>
              </w:rPr>
            </w:pPr>
            <w:r w:rsidRPr="009A798E">
              <w:rPr>
                <w:rFonts w:ascii="Arial" w:eastAsia="Times New Roman" w:hAnsi="Arial" w:cs="Arial"/>
                <w:noProof/>
                <w:kern w:val="0"/>
                <w:sz w:val="24"/>
                <w:szCs w:val="24"/>
                <w:lang w:eastAsia="en-IE"/>
                <w14:ligatures w14:val="none"/>
              </w:rPr>
              <w:drawing>
                <wp:inline distT="0" distB="0" distL="0" distR="0" wp14:anchorId="2A164B2E" wp14:editId="661E35FB">
                  <wp:extent cx="1744980" cy="1159165"/>
                  <wp:effectExtent l="0" t="0" r="7620" b="3175"/>
                  <wp:docPr id="9" name="Picture 4" descr="A group of people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A group of people sitting at a tab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1217" cy="1163308"/>
                          </a:xfrm>
                          <a:prstGeom prst="rect">
                            <a:avLst/>
                          </a:prstGeom>
                          <a:noFill/>
                          <a:ln>
                            <a:noFill/>
                          </a:ln>
                        </pic:spPr>
                      </pic:pic>
                    </a:graphicData>
                  </a:graphic>
                </wp:inline>
              </w:drawing>
            </w:r>
          </w:p>
        </w:tc>
      </w:tr>
    </w:tbl>
    <w:p w14:paraId="739F0ACD" w14:textId="77777777" w:rsidR="009A798E" w:rsidRPr="009A798E" w:rsidRDefault="009A798E" w:rsidP="001B51D9">
      <w:p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 </w:t>
      </w:r>
    </w:p>
    <w:p w14:paraId="376E5D13" w14:textId="77777777" w:rsidR="009A798E" w:rsidRPr="009A798E" w:rsidRDefault="009A798E" w:rsidP="001B51D9">
      <w:p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The DLR PPN Representatives' Networking Meeting took place on Thursday, the 22nd of February, from 7.oo in the Talbot Hotel. The first notification went out in December 2023, with several reminders sent to all current representatives in January and February 2024. The Agenda is captured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9A798E" w:rsidRPr="009A798E" w14:paraId="6225BAFD" w14:textId="77777777" w:rsidTr="009A798E">
        <w:trPr>
          <w:tblCellSpacing w:w="15" w:type="dxa"/>
        </w:trPr>
        <w:tc>
          <w:tcPr>
            <w:tcW w:w="9345" w:type="dxa"/>
            <w:vAlign w:val="center"/>
            <w:hideMark/>
          </w:tcPr>
          <w:p w14:paraId="1FF56C75" w14:textId="77777777" w:rsidR="009A798E" w:rsidRPr="009A798E" w:rsidRDefault="009A798E" w:rsidP="001B51D9">
            <w:pPr>
              <w:spacing w:before="100" w:beforeAutospacing="1" w:after="100" w:afterAutospacing="1" w:line="276" w:lineRule="auto"/>
              <w:rPr>
                <w:rFonts w:ascii="Arial" w:eastAsia="Times New Roman" w:hAnsi="Arial" w:cs="Arial"/>
                <w:b/>
                <w:bCs/>
                <w:color w:val="153D63" w:themeColor="text2" w:themeTint="E6"/>
                <w:kern w:val="0"/>
                <w:sz w:val="24"/>
                <w:szCs w:val="24"/>
                <w:lang w:eastAsia="en-IE"/>
                <w14:ligatures w14:val="none"/>
              </w:rPr>
            </w:pPr>
            <w:r w:rsidRPr="009A798E">
              <w:rPr>
                <w:rFonts w:ascii="Arial" w:eastAsia="Times New Roman" w:hAnsi="Arial" w:cs="Arial"/>
                <w:b/>
                <w:bCs/>
                <w:color w:val="153D63" w:themeColor="text2" w:themeTint="E6"/>
                <w:kern w:val="0"/>
                <w:sz w:val="24"/>
                <w:szCs w:val="24"/>
                <w:lang w:eastAsia="en-IE"/>
                <w14:ligatures w14:val="none"/>
              </w:rPr>
              <w:t>AGENDA</w:t>
            </w:r>
          </w:p>
          <w:p w14:paraId="254E9414" w14:textId="77777777" w:rsidR="009A798E" w:rsidRPr="009A798E" w:rsidRDefault="009A798E" w:rsidP="001B51D9">
            <w:pPr>
              <w:spacing w:before="100" w:beforeAutospacing="1" w:after="100" w:afterAutospacing="1" w:line="276" w:lineRule="auto"/>
              <w:rPr>
                <w:rFonts w:ascii="Arial" w:eastAsia="Times New Roman" w:hAnsi="Arial" w:cs="Arial"/>
                <w:b/>
                <w:bCs/>
                <w:color w:val="153D63" w:themeColor="text2" w:themeTint="E6"/>
                <w:kern w:val="0"/>
                <w:sz w:val="24"/>
                <w:szCs w:val="24"/>
                <w:lang w:eastAsia="en-IE"/>
                <w14:ligatures w14:val="none"/>
              </w:rPr>
            </w:pPr>
            <w:r w:rsidRPr="009A798E">
              <w:rPr>
                <w:rFonts w:ascii="Arial" w:eastAsia="Times New Roman" w:hAnsi="Arial" w:cs="Arial"/>
                <w:b/>
                <w:bCs/>
                <w:color w:val="153D63" w:themeColor="text2" w:themeTint="E6"/>
                <w:kern w:val="0"/>
                <w:sz w:val="24"/>
                <w:szCs w:val="24"/>
                <w:lang w:eastAsia="en-IE"/>
                <w14:ligatures w14:val="none"/>
              </w:rPr>
              <w:t>7.00- 7.15pm – Networking</w:t>
            </w:r>
          </w:p>
          <w:p w14:paraId="5293995C" w14:textId="77777777" w:rsidR="009A798E" w:rsidRPr="009A798E" w:rsidRDefault="009A798E" w:rsidP="001B51D9">
            <w:pPr>
              <w:spacing w:before="100" w:beforeAutospacing="1" w:after="100" w:afterAutospacing="1" w:line="276" w:lineRule="auto"/>
              <w:rPr>
                <w:rFonts w:ascii="Arial" w:eastAsia="Times New Roman" w:hAnsi="Arial" w:cs="Arial"/>
                <w:b/>
                <w:bCs/>
                <w:color w:val="153D63" w:themeColor="text2" w:themeTint="E6"/>
                <w:kern w:val="0"/>
                <w:sz w:val="24"/>
                <w:szCs w:val="24"/>
                <w:lang w:eastAsia="en-IE"/>
                <w14:ligatures w14:val="none"/>
              </w:rPr>
            </w:pPr>
            <w:r w:rsidRPr="009A798E">
              <w:rPr>
                <w:rFonts w:ascii="Arial" w:eastAsia="Times New Roman" w:hAnsi="Arial" w:cs="Arial"/>
                <w:b/>
                <w:bCs/>
                <w:color w:val="153D63" w:themeColor="text2" w:themeTint="E6"/>
                <w:kern w:val="0"/>
                <w:sz w:val="24"/>
                <w:szCs w:val="24"/>
                <w:lang w:eastAsia="en-IE"/>
                <w14:ligatures w14:val="none"/>
              </w:rPr>
              <w:t>7.15 – 8.00 – Brief presentation of the DLR PPN Five Year Plan and discussion</w:t>
            </w:r>
          </w:p>
          <w:p w14:paraId="036F2CF3" w14:textId="77777777" w:rsidR="009A798E" w:rsidRPr="009A798E" w:rsidRDefault="009A798E" w:rsidP="001B51D9">
            <w:pPr>
              <w:spacing w:before="100" w:beforeAutospacing="1" w:after="100" w:afterAutospacing="1" w:line="276" w:lineRule="auto"/>
              <w:rPr>
                <w:rFonts w:ascii="Arial" w:eastAsia="Times New Roman" w:hAnsi="Arial" w:cs="Arial"/>
                <w:b/>
                <w:bCs/>
                <w:color w:val="153D63" w:themeColor="text2" w:themeTint="E6"/>
                <w:kern w:val="0"/>
                <w:sz w:val="24"/>
                <w:szCs w:val="24"/>
                <w:lang w:eastAsia="en-IE"/>
                <w14:ligatures w14:val="none"/>
              </w:rPr>
            </w:pPr>
            <w:r w:rsidRPr="009A798E">
              <w:rPr>
                <w:rFonts w:ascii="Arial" w:eastAsia="Times New Roman" w:hAnsi="Arial" w:cs="Arial"/>
                <w:b/>
                <w:bCs/>
                <w:color w:val="153D63" w:themeColor="text2" w:themeTint="E6"/>
                <w:kern w:val="0"/>
                <w:sz w:val="24"/>
                <w:szCs w:val="24"/>
                <w:lang w:eastAsia="en-IE"/>
                <w14:ligatures w14:val="none"/>
              </w:rPr>
              <w:t>8.00pm – Dinner and activity feedback</w:t>
            </w:r>
          </w:p>
          <w:p w14:paraId="5B1C278A" w14:textId="77777777" w:rsidR="009A798E" w:rsidRPr="009A798E" w:rsidRDefault="009A798E" w:rsidP="001B51D9">
            <w:p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b/>
                <w:bCs/>
                <w:color w:val="153D63" w:themeColor="text2" w:themeTint="E6"/>
                <w:kern w:val="0"/>
                <w:sz w:val="24"/>
                <w:szCs w:val="24"/>
                <w:lang w:eastAsia="en-IE"/>
                <w14:ligatures w14:val="none"/>
              </w:rPr>
              <w:t>9.15pm – Close of meeting</w:t>
            </w:r>
          </w:p>
        </w:tc>
      </w:tr>
    </w:tbl>
    <w:p w14:paraId="5C835E4A" w14:textId="77777777" w:rsidR="009A798E" w:rsidRPr="009A798E" w:rsidRDefault="009A798E" w:rsidP="001B51D9">
      <w:p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 </w:t>
      </w:r>
    </w:p>
    <w:p w14:paraId="36C529AE" w14:textId="77777777" w:rsidR="009A798E" w:rsidRPr="009A798E" w:rsidRDefault="009A798E" w:rsidP="001B51D9">
      <w:pPr>
        <w:spacing w:before="100" w:beforeAutospacing="1" w:after="100" w:afterAutospacing="1" w:line="276" w:lineRule="auto"/>
        <w:outlineLvl w:val="3"/>
        <w:rPr>
          <w:rFonts w:ascii="Arial" w:eastAsia="Times New Roman" w:hAnsi="Arial" w:cs="Arial"/>
          <w:b/>
          <w:bCs/>
          <w:kern w:val="0"/>
          <w:sz w:val="24"/>
          <w:szCs w:val="24"/>
          <w:lang w:eastAsia="en-IE"/>
          <w14:ligatures w14:val="none"/>
        </w:rPr>
      </w:pPr>
      <w:r w:rsidRPr="009A798E">
        <w:rPr>
          <w:rFonts w:ascii="Arial" w:eastAsia="Times New Roman" w:hAnsi="Arial" w:cs="Arial"/>
          <w:b/>
          <w:bCs/>
          <w:kern w:val="0"/>
          <w:sz w:val="24"/>
          <w:szCs w:val="24"/>
          <w:lang w:eastAsia="en-IE"/>
          <w14:ligatures w14:val="none"/>
        </w:rPr>
        <w:t>Meeting Summary:</w:t>
      </w:r>
    </w:p>
    <w:p w14:paraId="44DCC829" w14:textId="77777777" w:rsidR="009A798E" w:rsidRPr="009A798E" w:rsidRDefault="009A798E" w:rsidP="001B51D9">
      <w:pPr>
        <w:numPr>
          <w:ilvl w:val="0"/>
          <w:numId w:val="1"/>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A total of 20 representatives and Secretariat members were present.</w:t>
      </w:r>
    </w:p>
    <w:p w14:paraId="64F79F77" w14:textId="77777777" w:rsidR="009A798E" w:rsidRPr="009A798E" w:rsidRDefault="009A798E" w:rsidP="001B51D9">
      <w:pPr>
        <w:numPr>
          <w:ilvl w:val="0"/>
          <w:numId w:val="1"/>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The presentation of the Draft DLR PPN Five Year Plan and discussion was facilitated by Simone Sav.</w:t>
      </w:r>
    </w:p>
    <w:p w14:paraId="0AAD7884" w14:textId="77777777" w:rsidR="009A798E" w:rsidRPr="009A798E" w:rsidRDefault="009A798E" w:rsidP="001B51D9">
      <w:pPr>
        <w:numPr>
          <w:ilvl w:val="0"/>
          <w:numId w:val="1"/>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The outline of the presentation is available below.</w:t>
      </w:r>
    </w:p>
    <w:p w14:paraId="3BF52317" w14:textId="77777777" w:rsidR="009A798E" w:rsidRPr="009A798E" w:rsidRDefault="009A798E" w:rsidP="001B51D9">
      <w:pPr>
        <w:numPr>
          <w:ilvl w:val="0"/>
          <w:numId w:val="1"/>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lastRenderedPageBreak/>
        <w:t>The feedback will be shared with the consultant and the wider membership.</w:t>
      </w:r>
    </w:p>
    <w:p w14:paraId="464FF99B" w14:textId="77777777" w:rsidR="009A798E" w:rsidRPr="009A798E" w:rsidRDefault="009A798E" w:rsidP="001B51D9">
      <w:pPr>
        <w:numPr>
          <w:ilvl w:val="0"/>
          <w:numId w:val="1"/>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The Meeting concluded at 9.15pm, with a word of THANKS to all participants, especially the Strategic Policy Committee representatives whose activity comes to an end before the Local Elections.</w:t>
      </w:r>
    </w:p>
    <w:p w14:paraId="05277765" w14:textId="77777777" w:rsidR="009A798E" w:rsidRPr="009A798E" w:rsidRDefault="009A798E" w:rsidP="001B51D9">
      <w:pPr>
        <w:spacing w:before="100" w:beforeAutospacing="1" w:after="100" w:afterAutospacing="1" w:line="276" w:lineRule="auto"/>
        <w:outlineLvl w:val="3"/>
        <w:rPr>
          <w:rFonts w:ascii="Arial" w:eastAsia="Times New Roman" w:hAnsi="Arial" w:cs="Arial"/>
          <w:b/>
          <w:bCs/>
          <w:kern w:val="0"/>
          <w:sz w:val="24"/>
          <w:szCs w:val="24"/>
          <w:lang w:eastAsia="en-IE"/>
          <w14:ligatures w14:val="none"/>
        </w:rPr>
      </w:pPr>
      <w:r w:rsidRPr="009A798E">
        <w:rPr>
          <w:rFonts w:ascii="Arial" w:eastAsia="Times New Roman" w:hAnsi="Arial" w:cs="Arial"/>
          <w:b/>
          <w:bCs/>
          <w:kern w:val="0"/>
          <w:sz w:val="24"/>
          <w:szCs w:val="24"/>
          <w:lang w:eastAsia="en-IE"/>
          <w14:ligatures w14:val="none"/>
        </w:rPr>
        <w:t> </w:t>
      </w:r>
    </w:p>
    <w:p w14:paraId="561C0720" w14:textId="77777777" w:rsidR="009A798E" w:rsidRPr="009A798E" w:rsidRDefault="009A798E" w:rsidP="001B51D9">
      <w:pPr>
        <w:spacing w:before="100" w:beforeAutospacing="1" w:after="100" w:afterAutospacing="1" w:line="276" w:lineRule="auto"/>
        <w:outlineLvl w:val="3"/>
        <w:rPr>
          <w:rFonts w:ascii="Arial" w:eastAsia="Times New Roman" w:hAnsi="Arial" w:cs="Arial"/>
          <w:b/>
          <w:bCs/>
          <w:kern w:val="0"/>
          <w:sz w:val="24"/>
          <w:szCs w:val="24"/>
          <w:lang w:eastAsia="en-IE"/>
          <w14:ligatures w14:val="none"/>
        </w:rPr>
      </w:pPr>
      <w:r w:rsidRPr="009A798E">
        <w:rPr>
          <w:rFonts w:ascii="Arial" w:eastAsia="Times New Roman" w:hAnsi="Arial" w:cs="Arial"/>
          <w:b/>
          <w:bCs/>
          <w:color w:val="333300"/>
          <w:kern w:val="0"/>
          <w:sz w:val="24"/>
          <w:szCs w:val="24"/>
          <w:u w:val="single"/>
          <w:lang w:eastAsia="en-IE"/>
          <w14:ligatures w14:val="none"/>
        </w:rPr>
        <w:t>Summary of Draft DLR PPN Five Year Plan Presentation:</w:t>
      </w:r>
    </w:p>
    <w:p w14:paraId="0C4A41A0" w14:textId="77777777" w:rsidR="009A798E" w:rsidRPr="009A798E" w:rsidRDefault="009A798E" w:rsidP="001B51D9">
      <w:pPr>
        <w:spacing w:before="100" w:beforeAutospacing="1" w:after="100" w:afterAutospacing="1" w:line="276" w:lineRule="auto"/>
        <w:outlineLvl w:val="3"/>
        <w:rPr>
          <w:rFonts w:ascii="Arial" w:eastAsia="Times New Roman" w:hAnsi="Arial" w:cs="Arial"/>
          <w:b/>
          <w:bCs/>
          <w:kern w:val="0"/>
          <w:sz w:val="24"/>
          <w:szCs w:val="24"/>
          <w:lang w:eastAsia="en-IE"/>
          <w14:ligatures w14:val="none"/>
        </w:rPr>
      </w:pPr>
      <w:r w:rsidRPr="009A798E">
        <w:rPr>
          <w:rFonts w:ascii="Arial" w:eastAsia="Times New Roman" w:hAnsi="Arial" w:cs="Arial"/>
          <w:b/>
          <w:bCs/>
          <w:kern w:val="0"/>
          <w:sz w:val="24"/>
          <w:szCs w:val="24"/>
          <w:lang w:eastAsia="en-IE"/>
          <w14:ligatures w14:val="none"/>
        </w:rPr>
        <w:t>Who we have consulted with so far</w:t>
      </w:r>
    </w:p>
    <w:p w14:paraId="17C4594A" w14:textId="77777777" w:rsidR="009A798E" w:rsidRPr="009A798E" w:rsidRDefault="009A798E" w:rsidP="001B51D9">
      <w:pPr>
        <w:numPr>
          <w:ilvl w:val="0"/>
          <w:numId w:val="2"/>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Facilitated discussion with DLR PPN staff, focus group discussion with the DLR PPN Secretariat.</w:t>
      </w:r>
    </w:p>
    <w:p w14:paraId="62A22E44" w14:textId="77777777" w:rsidR="009A798E" w:rsidRPr="009A798E" w:rsidRDefault="009A798E" w:rsidP="001B51D9">
      <w:pPr>
        <w:numPr>
          <w:ilvl w:val="0"/>
          <w:numId w:val="2"/>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Facilitated open forum discussion with members as part of the DLR PPN Plenary meeting on November 23rd, 2023.</w:t>
      </w:r>
    </w:p>
    <w:p w14:paraId="02D5E45D" w14:textId="77777777" w:rsidR="009A798E" w:rsidRPr="009A798E" w:rsidRDefault="009A798E" w:rsidP="001B51D9">
      <w:pPr>
        <w:numPr>
          <w:ilvl w:val="0"/>
          <w:numId w:val="2"/>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DLR PPN membership survey on-line and in hard copy completed by 114 members.</w:t>
      </w:r>
    </w:p>
    <w:p w14:paraId="62A66859" w14:textId="77777777" w:rsidR="009A798E" w:rsidRPr="009A798E" w:rsidRDefault="009A798E" w:rsidP="001B51D9">
      <w:pPr>
        <w:numPr>
          <w:ilvl w:val="0"/>
          <w:numId w:val="2"/>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Ongoing liaison with the DLR PPN Manager and Development worker throughout the process.</w:t>
      </w:r>
    </w:p>
    <w:p w14:paraId="24FE10C0" w14:textId="77777777" w:rsidR="009A798E" w:rsidRPr="009A798E" w:rsidRDefault="009A798E" w:rsidP="001B51D9">
      <w:pPr>
        <w:numPr>
          <w:ilvl w:val="0"/>
          <w:numId w:val="2"/>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A desk review of existing information and data to develop a deeper understanding of the work of DLR PPN.</w:t>
      </w:r>
    </w:p>
    <w:p w14:paraId="41D56E3E" w14:textId="77777777" w:rsidR="009A798E" w:rsidRPr="009A798E" w:rsidRDefault="009A798E" w:rsidP="001B51D9">
      <w:pPr>
        <w:numPr>
          <w:ilvl w:val="0"/>
          <w:numId w:val="2"/>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Thematic analysis of all data generated through the consultation.</w:t>
      </w:r>
    </w:p>
    <w:p w14:paraId="33F307DB" w14:textId="77777777" w:rsidR="009A798E" w:rsidRPr="009A798E" w:rsidRDefault="009A798E" w:rsidP="001B51D9">
      <w:p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 </w:t>
      </w:r>
    </w:p>
    <w:p w14:paraId="0D813367" w14:textId="77777777" w:rsidR="009A798E" w:rsidRPr="009A798E" w:rsidRDefault="009A798E" w:rsidP="001B51D9">
      <w:pPr>
        <w:spacing w:before="100" w:beforeAutospacing="1" w:after="100" w:afterAutospacing="1" w:line="276" w:lineRule="auto"/>
        <w:outlineLvl w:val="3"/>
        <w:rPr>
          <w:rFonts w:ascii="Arial" w:eastAsia="Times New Roman" w:hAnsi="Arial" w:cs="Arial"/>
          <w:b/>
          <w:bCs/>
          <w:kern w:val="0"/>
          <w:sz w:val="24"/>
          <w:szCs w:val="24"/>
          <w:lang w:eastAsia="en-IE"/>
          <w14:ligatures w14:val="none"/>
        </w:rPr>
      </w:pPr>
      <w:r w:rsidRPr="009A798E">
        <w:rPr>
          <w:rFonts w:ascii="Arial" w:eastAsia="Times New Roman" w:hAnsi="Arial" w:cs="Arial"/>
          <w:b/>
          <w:bCs/>
          <w:kern w:val="0"/>
          <w:sz w:val="24"/>
          <w:szCs w:val="24"/>
          <w:lang w:eastAsia="en-IE"/>
          <w14:ligatures w14:val="none"/>
        </w:rPr>
        <w:t>Structure of the Draft Plan</w:t>
      </w:r>
    </w:p>
    <w:p w14:paraId="309DBDE7" w14:textId="77777777" w:rsidR="009A798E" w:rsidRPr="009A798E" w:rsidRDefault="009A798E" w:rsidP="001B51D9">
      <w:pPr>
        <w:numPr>
          <w:ilvl w:val="0"/>
          <w:numId w:val="3"/>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b/>
          <w:bCs/>
          <w:kern w:val="0"/>
          <w:sz w:val="24"/>
          <w:szCs w:val="24"/>
          <w:lang w:eastAsia="en-IE"/>
          <w14:ligatures w14:val="none"/>
        </w:rPr>
        <w:t>Section 1</w:t>
      </w:r>
      <w:r w:rsidRPr="009A798E">
        <w:rPr>
          <w:rFonts w:ascii="Arial" w:eastAsia="Times New Roman" w:hAnsi="Arial" w:cs="Arial"/>
          <w:kern w:val="0"/>
          <w:sz w:val="24"/>
          <w:szCs w:val="24"/>
          <w:lang w:eastAsia="en-IE"/>
          <w14:ligatures w14:val="none"/>
        </w:rPr>
        <w:t> – Methodology</w:t>
      </w:r>
    </w:p>
    <w:p w14:paraId="2E8B0556" w14:textId="77777777" w:rsidR="009A798E" w:rsidRPr="009A798E" w:rsidRDefault="009A798E" w:rsidP="001B51D9">
      <w:pPr>
        <w:numPr>
          <w:ilvl w:val="0"/>
          <w:numId w:val="3"/>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b/>
          <w:bCs/>
          <w:kern w:val="0"/>
          <w:sz w:val="24"/>
          <w:szCs w:val="24"/>
          <w:lang w:eastAsia="en-IE"/>
          <w14:ligatures w14:val="none"/>
        </w:rPr>
        <w:t>Section Two </w:t>
      </w:r>
      <w:r w:rsidRPr="009A798E">
        <w:rPr>
          <w:rFonts w:ascii="Arial" w:eastAsia="Times New Roman" w:hAnsi="Arial" w:cs="Arial"/>
          <w:kern w:val="0"/>
          <w:sz w:val="24"/>
          <w:szCs w:val="24"/>
          <w:lang w:eastAsia="en-IE"/>
          <w14:ligatures w14:val="none"/>
        </w:rPr>
        <w:t>provides further detail on DLR PPN, outlining the key roles, functions, and governance structures. It includes an overview of the prevailing strategic and policy context reflecting, the UN Sustainable Development Goals, the DLR PPN Community Wellbeing statement, the DLR Local Economic and Community Plan and the DLR County Development Plan.</w:t>
      </w:r>
    </w:p>
    <w:p w14:paraId="2658737C" w14:textId="77777777" w:rsidR="009A798E" w:rsidRPr="009A798E" w:rsidRDefault="009A798E" w:rsidP="001B51D9">
      <w:pPr>
        <w:numPr>
          <w:ilvl w:val="0"/>
          <w:numId w:val="3"/>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b/>
          <w:bCs/>
          <w:kern w:val="0"/>
          <w:sz w:val="24"/>
          <w:szCs w:val="24"/>
          <w:lang w:eastAsia="en-IE"/>
          <w14:ligatures w14:val="none"/>
        </w:rPr>
        <w:t>Section Three </w:t>
      </w:r>
      <w:r w:rsidRPr="009A798E">
        <w:rPr>
          <w:rFonts w:ascii="Arial" w:eastAsia="Times New Roman" w:hAnsi="Arial" w:cs="Arial"/>
          <w:kern w:val="0"/>
          <w:sz w:val="24"/>
          <w:szCs w:val="24"/>
          <w:lang w:eastAsia="en-IE"/>
          <w14:ligatures w14:val="none"/>
        </w:rPr>
        <w:t>is framed around a thematic analysis of the data generated from the stakeholder consultations which assists with the compilation of a Strengths, Weaknesses, Opportunities and Threats (SWOT) analysis.</w:t>
      </w:r>
    </w:p>
    <w:p w14:paraId="2A531B37" w14:textId="77777777" w:rsidR="009A798E" w:rsidRPr="009A798E" w:rsidRDefault="009A798E" w:rsidP="001B51D9">
      <w:pPr>
        <w:numPr>
          <w:ilvl w:val="0"/>
          <w:numId w:val="3"/>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b/>
          <w:bCs/>
          <w:kern w:val="0"/>
          <w:sz w:val="24"/>
          <w:szCs w:val="24"/>
          <w:lang w:eastAsia="en-IE"/>
          <w14:ligatures w14:val="none"/>
        </w:rPr>
        <w:t>Section Four </w:t>
      </w:r>
      <w:r w:rsidRPr="009A798E">
        <w:rPr>
          <w:rFonts w:ascii="Arial" w:eastAsia="Times New Roman" w:hAnsi="Arial" w:cs="Arial"/>
          <w:kern w:val="0"/>
          <w:sz w:val="24"/>
          <w:szCs w:val="24"/>
          <w:lang w:eastAsia="en-IE"/>
          <w14:ligatures w14:val="none"/>
        </w:rPr>
        <w:t>sets out DLR PPN’S 2024-2029 strategic plan with objectives, success indicators and key actions. The mission, vision, and values to guide DLR PPN’s work over the next five years are presented.</w:t>
      </w:r>
    </w:p>
    <w:p w14:paraId="5147C52D" w14:textId="77777777" w:rsidR="009A798E" w:rsidRDefault="009A798E" w:rsidP="001B51D9">
      <w:pPr>
        <w:spacing w:before="100" w:beforeAutospacing="1" w:after="100" w:afterAutospacing="1" w:line="276" w:lineRule="auto"/>
        <w:outlineLvl w:val="3"/>
        <w:rPr>
          <w:rFonts w:ascii="Arial" w:eastAsia="Times New Roman" w:hAnsi="Arial" w:cs="Arial"/>
          <w:b/>
          <w:bCs/>
          <w:kern w:val="0"/>
          <w:sz w:val="24"/>
          <w:szCs w:val="24"/>
          <w:lang w:eastAsia="en-IE"/>
          <w14:ligatures w14:val="none"/>
        </w:rPr>
      </w:pPr>
      <w:r w:rsidRPr="009A798E">
        <w:rPr>
          <w:rFonts w:ascii="Arial" w:eastAsia="Times New Roman" w:hAnsi="Arial" w:cs="Arial"/>
          <w:b/>
          <w:bCs/>
          <w:kern w:val="0"/>
          <w:sz w:val="24"/>
          <w:szCs w:val="24"/>
          <w:lang w:eastAsia="en-IE"/>
          <w14:ligatures w14:val="none"/>
        </w:rPr>
        <w:t> </w:t>
      </w:r>
    </w:p>
    <w:p w14:paraId="5A0A93F7" w14:textId="77777777" w:rsidR="001B51D9" w:rsidRDefault="001B51D9" w:rsidP="001B51D9">
      <w:pPr>
        <w:spacing w:before="100" w:beforeAutospacing="1" w:after="100" w:afterAutospacing="1" w:line="276" w:lineRule="auto"/>
        <w:outlineLvl w:val="3"/>
        <w:rPr>
          <w:rFonts w:ascii="Arial" w:eastAsia="Times New Roman" w:hAnsi="Arial" w:cs="Arial"/>
          <w:b/>
          <w:bCs/>
          <w:kern w:val="0"/>
          <w:sz w:val="24"/>
          <w:szCs w:val="24"/>
          <w:lang w:eastAsia="en-IE"/>
          <w14:ligatures w14:val="none"/>
        </w:rPr>
      </w:pPr>
    </w:p>
    <w:p w14:paraId="13608A01" w14:textId="77777777" w:rsidR="001B51D9" w:rsidRPr="009A798E" w:rsidRDefault="001B51D9" w:rsidP="001B51D9">
      <w:pPr>
        <w:spacing w:before="100" w:beforeAutospacing="1" w:after="100" w:afterAutospacing="1" w:line="276" w:lineRule="auto"/>
        <w:outlineLvl w:val="3"/>
        <w:rPr>
          <w:rFonts w:ascii="Arial" w:eastAsia="Times New Roman" w:hAnsi="Arial" w:cs="Arial"/>
          <w:b/>
          <w:bCs/>
          <w:kern w:val="0"/>
          <w:sz w:val="24"/>
          <w:szCs w:val="24"/>
          <w:lang w:eastAsia="en-IE"/>
          <w14:ligatures w14:val="none"/>
        </w:rPr>
      </w:pPr>
    </w:p>
    <w:p w14:paraId="49643207" w14:textId="77777777" w:rsidR="009A798E" w:rsidRPr="009A798E" w:rsidRDefault="009A798E" w:rsidP="001B51D9">
      <w:pPr>
        <w:spacing w:before="100" w:beforeAutospacing="1" w:after="100" w:afterAutospacing="1" w:line="276" w:lineRule="auto"/>
        <w:outlineLvl w:val="3"/>
        <w:rPr>
          <w:rFonts w:ascii="Arial" w:eastAsia="Times New Roman" w:hAnsi="Arial" w:cs="Arial"/>
          <w:b/>
          <w:bCs/>
          <w:kern w:val="0"/>
          <w:sz w:val="24"/>
          <w:szCs w:val="24"/>
          <w:lang w:eastAsia="en-IE"/>
          <w14:ligatures w14:val="none"/>
        </w:rPr>
      </w:pPr>
      <w:r w:rsidRPr="009A798E">
        <w:rPr>
          <w:rFonts w:ascii="Arial" w:eastAsia="Times New Roman" w:hAnsi="Arial" w:cs="Arial"/>
          <w:b/>
          <w:bCs/>
          <w:kern w:val="0"/>
          <w:sz w:val="24"/>
          <w:szCs w:val="24"/>
          <w:lang w:eastAsia="en-IE"/>
          <w14:ligatures w14:val="none"/>
        </w:rPr>
        <w:lastRenderedPageBreak/>
        <w:t>The DLR Context</w:t>
      </w:r>
    </w:p>
    <w:p w14:paraId="23E018DA" w14:textId="77777777" w:rsidR="009A798E" w:rsidRPr="009A798E" w:rsidRDefault="009A798E" w:rsidP="001B51D9">
      <w:p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 xml:space="preserve">The Small Area (SA) population data (2022 Census) identified that 11.1% of the DLR population was categorised as ‘disadvantaged’, accounting for over 26,000 persons. This cohort of people are in 84 of the 760 Small Areas the comprise the DLRLDATF area despite the data at the Electoral Division (ED) level reflecting an overwhelmingly affluent profile. SA analysis enables the exploration of deprivation in areas of  90 houses. The SAs where the greatest disadvantage presents are in the </w:t>
      </w:r>
      <w:proofErr w:type="spellStart"/>
      <w:r w:rsidRPr="009A798E">
        <w:rPr>
          <w:rFonts w:ascii="Arial" w:eastAsia="Times New Roman" w:hAnsi="Arial" w:cs="Arial"/>
          <w:kern w:val="0"/>
          <w:sz w:val="24"/>
          <w:szCs w:val="24"/>
          <w:lang w:eastAsia="en-IE"/>
          <w14:ligatures w14:val="none"/>
        </w:rPr>
        <w:t>Loughlinstown</w:t>
      </w:r>
      <w:proofErr w:type="spellEnd"/>
      <w:r w:rsidRPr="009A798E">
        <w:rPr>
          <w:rFonts w:ascii="Arial" w:eastAsia="Times New Roman" w:hAnsi="Arial" w:cs="Arial"/>
          <w:kern w:val="0"/>
          <w:sz w:val="24"/>
          <w:szCs w:val="24"/>
          <w:lang w:eastAsia="en-IE"/>
          <w14:ligatures w14:val="none"/>
        </w:rPr>
        <w:t xml:space="preserve">, </w:t>
      </w:r>
      <w:proofErr w:type="spellStart"/>
      <w:r w:rsidRPr="009A798E">
        <w:rPr>
          <w:rFonts w:ascii="Arial" w:eastAsia="Times New Roman" w:hAnsi="Arial" w:cs="Arial"/>
          <w:kern w:val="0"/>
          <w:sz w:val="24"/>
          <w:szCs w:val="24"/>
          <w:lang w:eastAsia="en-IE"/>
          <w14:ligatures w14:val="none"/>
        </w:rPr>
        <w:t>Ballybrack</w:t>
      </w:r>
      <w:proofErr w:type="spellEnd"/>
      <w:r w:rsidRPr="009A798E">
        <w:rPr>
          <w:rFonts w:ascii="Arial" w:eastAsia="Times New Roman" w:hAnsi="Arial" w:cs="Arial"/>
          <w:kern w:val="0"/>
          <w:sz w:val="24"/>
          <w:szCs w:val="24"/>
          <w:lang w:eastAsia="en-IE"/>
          <w14:ligatures w14:val="none"/>
        </w:rPr>
        <w:t xml:space="preserve">, </w:t>
      </w:r>
      <w:proofErr w:type="spellStart"/>
      <w:r w:rsidRPr="009A798E">
        <w:rPr>
          <w:rFonts w:ascii="Arial" w:eastAsia="Times New Roman" w:hAnsi="Arial" w:cs="Arial"/>
          <w:kern w:val="0"/>
          <w:sz w:val="24"/>
          <w:szCs w:val="24"/>
          <w:lang w:eastAsia="en-IE"/>
          <w14:ligatures w14:val="none"/>
        </w:rPr>
        <w:t>Sallynoggin</w:t>
      </w:r>
      <w:proofErr w:type="spellEnd"/>
      <w:r w:rsidRPr="009A798E">
        <w:rPr>
          <w:rFonts w:ascii="Arial" w:eastAsia="Times New Roman" w:hAnsi="Arial" w:cs="Arial"/>
          <w:kern w:val="0"/>
          <w:sz w:val="24"/>
          <w:szCs w:val="24"/>
          <w:lang w:eastAsia="en-IE"/>
          <w14:ligatures w14:val="none"/>
        </w:rPr>
        <w:t xml:space="preserve"> and Ballinteer areas.</w:t>
      </w:r>
    </w:p>
    <w:p w14:paraId="672622A8" w14:textId="77777777" w:rsidR="009A798E" w:rsidRPr="009A798E" w:rsidRDefault="009A798E" w:rsidP="001B51D9">
      <w:p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The nature of marginalised disadvantaged communities in DLR, surrounded as they are by significant relative affluence, makes disadvantage hidden for targeted services, funding, and policies.</w:t>
      </w:r>
    </w:p>
    <w:tbl>
      <w:tblPr>
        <w:tblW w:w="14730" w:type="dxa"/>
        <w:tblCellSpacing w:w="15" w:type="dxa"/>
        <w:tblCellMar>
          <w:top w:w="15" w:type="dxa"/>
          <w:left w:w="15" w:type="dxa"/>
          <w:bottom w:w="15" w:type="dxa"/>
          <w:right w:w="15" w:type="dxa"/>
        </w:tblCellMar>
        <w:tblLook w:val="04A0" w:firstRow="1" w:lastRow="0" w:firstColumn="1" w:lastColumn="0" w:noHBand="0" w:noVBand="1"/>
      </w:tblPr>
      <w:tblGrid>
        <w:gridCol w:w="10822"/>
        <w:gridCol w:w="2102"/>
        <w:gridCol w:w="1806"/>
      </w:tblGrid>
      <w:tr w:rsidR="009A798E" w:rsidRPr="009A798E" w14:paraId="1992A029" w14:textId="77777777" w:rsidTr="009A798E">
        <w:trPr>
          <w:tblCellSpacing w:w="15" w:type="dxa"/>
        </w:trPr>
        <w:tc>
          <w:tcPr>
            <w:tcW w:w="10875" w:type="dxa"/>
            <w:vAlign w:val="center"/>
            <w:hideMark/>
          </w:tcPr>
          <w:p w14:paraId="3D0C8177"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b/>
                <w:bCs/>
                <w:kern w:val="0"/>
                <w:sz w:val="24"/>
                <w:szCs w:val="24"/>
                <w:lang w:eastAsia="en-IE"/>
                <w14:ligatures w14:val="none"/>
              </w:rPr>
              <w:t>Indicator – Census 2016 vs Census 2022</w:t>
            </w:r>
          </w:p>
        </w:tc>
        <w:tc>
          <w:tcPr>
            <w:tcW w:w="2085" w:type="dxa"/>
            <w:vAlign w:val="center"/>
            <w:hideMark/>
          </w:tcPr>
          <w:p w14:paraId="23CF846E"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b/>
                <w:bCs/>
                <w:kern w:val="0"/>
                <w:sz w:val="24"/>
                <w:szCs w:val="24"/>
                <w:lang w:eastAsia="en-IE"/>
                <w14:ligatures w14:val="none"/>
              </w:rPr>
              <w:t>2016</w:t>
            </w:r>
          </w:p>
        </w:tc>
        <w:tc>
          <w:tcPr>
            <w:tcW w:w="1770" w:type="dxa"/>
            <w:vAlign w:val="center"/>
            <w:hideMark/>
          </w:tcPr>
          <w:p w14:paraId="6B182D66"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b/>
                <w:bCs/>
                <w:kern w:val="0"/>
                <w:sz w:val="24"/>
                <w:szCs w:val="24"/>
                <w:lang w:eastAsia="en-IE"/>
                <w14:ligatures w14:val="none"/>
              </w:rPr>
              <w:t>2022</w:t>
            </w:r>
          </w:p>
        </w:tc>
      </w:tr>
      <w:tr w:rsidR="009A798E" w:rsidRPr="009A798E" w14:paraId="63481686" w14:textId="77777777" w:rsidTr="009A798E">
        <w:trPr>
          <w:tblCellSpacing w:w="15" w:type="dxa"/>
        </w:trPr>
        <w:tc>
          <w:tcPr>
            <w:tcW w:w="10875" w:type="dxa"/>
            <w:vAlign w:val="center"/>
            <w:hideMark/>
          </w:tcPr>
          <w:p w14:paraId="29171359"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b/>
                <w:bCs/>
                <w:kern w:val="0"/>
                <w:sz w:val="24"/>
                <w:szCs w:val="24"/>
                <w:lang w:eastAsia="en-IE"/>
                <w14:ligatures w14:val="none"/>
              </w:rPr>
              <w:t>Population</w:t>
            </w:r>
          </w:p>
        </w:tc>
        <w:tc>
          <w:tcPr>
            <w:tcW w:w="2085" w:type="dxa"/>
            <w:vAlign w:val="center"/>
            <w:hideMark/>
          </w:tcPr>
          <w:p w14:paraId="754DF7A0"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218,018</w:t>
            </w:r>
          </w:p>
        </w:tc>
        <w:tc>
          <w:tcPr>
            <w:tcW w:w="1770" w:type="dxa"/>
            <w:vAlign w:val="center"/>
            <w:hideMark/>
          </w:tcPr>
          <w:p w14:paraId="4B219B1A"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233,860</w:t>
            </w:r>
          </w:p>
        </w:tc>
      </w:tr>
      <w:tr w:rsidR="009A798E" w:rsidRPr="009A798E" w14:paraId="4AA3E209" w14:textId="77777777" w:rsidTr="009A798E">
        <w:trPr>
          <w:tblCellSpacing w:w="15" w:type="dxa"/>
        </w:trPr>
        <w:tc>
          <w:tcPr>
            <w:tcW w:w="10875" w:type="dxa"/>
            <w:vAlign w:val="center"/>
            <w:hideMark/>
          </w:tcPr>
          <w:p w14:paraId="5F9509F7"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b/>
                <w:bCs/>
                <w:kern w:val="0"/>
                <w:sz w:val="24"/>
                <w:szCs w:val="24"/>
                <w:lang w:eastAsia="en-IE"/>
                <w14:ligatures w14:val="none"/>
              </w:rPr>
              <w:t>Population at Work</w:t>
            </w:r>
          </w:p>
        </w:tc>
        <w:tc>
          <w:tcPr>
            <w:tcW w:w="2085" w:type="dxa"/>
            <w:vAlign w:val="center"/>
            <w:hideMark/>
          </w:tcPr>
          <w:p w14:paraId="73AC2929"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95,925</w:t>
            </w:r>
          </w:p>
        </w:tc>
        <w:tc>
          <w:tcPr>
            <w:tcW w:w="1770" w:type="dxa"/>
            <w:vAlign w:val="center"/>
            <w:hideMark/>
          </w:tcPr>
          <w:p w14:paraId="2EB40155"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106,548</w:t>
            </w:r>
          </w:p>
        </w:tc>
      </w:tr>
      <w:tr w:rsidR="009A798E" w:rsidRPr="009A798E" w14:paraId="7DF6C4D5" w14:textId="77777777" w:rsidTr="009A798E">
        <w:trPr>
          <w:tblCellSpacing w:w="15" w:type="dxa"/>
        </w:trPr>
        <w:tc>
          <w:tcPr>
            <w:tcW w:w="10875" w:type="dxa"/>
            <w:vAlign w:val="center"/>
            <w:hideMark/>
          </w:tcPr>
          <w:p w14:paraId="0C234A0A"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b/>
                <w:bCs/>
                <w:kern w:val="0"/>
                <w:sz w:val="24"/>
                <w:szCs w:val="24"/>
                <w:lang w:eastAsia="en-IE"/>
                <w14:ligatures w14:val="none"/>
              </w:rPr>
              <w:t>Labour Force Participation Rate</w:t>
            </w:r>
          </w:p>
        </w:tc>
        <w:tc>
          <w:tcPr>
            <w:tcW w:w="2085" w:type="dxa"/>
            <w:vAlign w:val="center"/>
            <w:hideMark/>
          </w:tcPr>
          <w:p w14:paraId="40DC2225"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58%</w:t>
            </w:r>
          </w:p>
        </w:tc>
        <w:tc>
          <w:tcPr>
            <w:tcW w:w="1770" w:type="dxa"/>
            <w:vAlign w:val="center"/>
            <w:hideMark/>
          </w:tcPr>
          <w:p w14:paraId="5816CE57"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60.2%</w:t>
            </w:r>
          </w:p>
        </w:tc>
      </w:tr>
      <w:tr w:rsidR="009A798E" w:rsidRPr="009A798E" w14:paraId="1EAE2696" w14:textId="77777777" w:rsidTr="009A798E">
        <w:trPr>
          <w:tblCellSpacing w:w="15" w:type="dxa"/>
        </w:trPr>
        <w:tc>
          <w:tcPr>
            <w:tcW w:w="10875" w:type="dxa"/>
            <w:vAlign w:val="center"/>
            <w:hideMark/>
          </w:tcPr>
          <w:p w14:paraId="7EEA086D"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b/>
                <w:bCs/>
                <w:kern w:val="0"/>
                <w:sz w:val="24"/>
                <w:szCs w:val="24"/>
                <w:lang w:eastAsia="en-IE"/>
                <w14:ligatures w14:val="none"/>
              </w:rPr>
              <w:t>Unemployment Rate</w:t>
            </w:r>
          </w:p>
        </w:tc>
        <w:tc>
          <w:tcPr>
            <w:tcW w:w="2085" w:type="dxa"/>
            <w:vAlign w:val="center"/>
            <w:hideMark/>
          </w:tcPr>
          <w:p w14:paraId="735230E9"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7.4%</w:t>
            </w:r>
          </w:p>
        </w:tc>
        <w:tc>
          <w:tcPr>
            <w:tcW w:w="1770" w:type="dxa"/>
            <w:vAlign w:val="center"/>
            <w:hideMark/>
          </w:tcPr>
          <w:p w14:paraId="332B4977"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6.2%</w:t>
            </w:r>
          </w:p>
        </w:tc>
      </w:tr>
      <w:tr w:rsidR="009A798E" w:rsidRPr="009A798E" w14:paraId="55A8A0F9" w14:textId="77777777" w:rsidTr="009A798E">
        <w:trPr>
          <w:tblCellSpacing w:w="15" w:type="dxa"/>
        </w:trPr>
        <w:tc>
          <w:tcPr>
            <w:tcW w:w="10875" w:type="dxa"/>
            <w:vAlign w:val="center"/>
            <w:hideMark/>
          </w:tcPr>
          <w:p w14:paraId="1A0AFF7E"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b/>
                <w:bCs/>
                <w:kern w:val="0"/>
                <w:sz w:val="24"/>
                <w:szCs w:val="24"/>
                <w:lang w:eastAsia="en-IE"/>
                <w14:ligatures w14:val="none"/>
              </w:rPr>
              <w:t>% of Population aged 15+ with Education to Primary Level only</w:t>
            </w:r>
          </w:p>
        </w:tc>
        <w:tc>
          <w:tcPr>
            <w:tcW w:w="2085" w:type="dxa"/>
            <w:vAlign w:val="center"/>
            <w:hideMark/>
          </w:tcPr>
          <w:p w14:paraId="32F844B0"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6.6%</w:t>
            </w:r>
          </w:p>
        </w:tc>
        <w:tc>
          <w:tcPr>
            <w:tcW w:w="1770" w:type="dxa"/>
            <w:vAlign w:val="center"/>
            <w:hideMark/>
          </w:tcPr>
          <w:p w14:paraId="796FEB73"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2.54%</w:t>
            </w:r>
          </w:p>
        </w:tc>
      </w:tr>
      <w:tr w:rsidR="009A798E" w:rsidRPr="009A798E" w14:paraId="5FC57056" w14:textId="77777777" w:rsidTr="009A798E">
        <w:trPr>
          <w:tblCellSpacing w:w="15" w:type="dxa"/>
        </w:trPr>
        <w:tc>
          <w:tcPr>
            <w:tcW w:w="10875" w:type="dxa"/>
            <w:vAlign w:val="center"/>
            <w:hideMark/>
          </w:tcPr>
          <w:p w14:paraId="41345696"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b/>
                <w:bCs/>
                <w:kern w:val="0"/>
                <w:sz w:val="24"/>
                <w:szCs w:val="24"/>
                <w:lang w:eastAsia="en-IE"/>
                <w14:ligatures w14:val="none"/>
              </w:rPr>
              <w:t>% of Population aged 15+ with Education to Upper Secondary</w:t>
            </w:r>
          </w:p>
        </w:tc>
        <w:tc>
          <w:tcPr>
            <w:tcW w:w="2085" w:type="dxa"/>
            <w:vAlign w:val="center"/>
            <w:hideMark/>
          </w:tcPr>
          <w:p w14:paraId="0FEA8213"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32.4%</w:t>
            </w:r>
          </w:p>
        </w:tc>
        <w:tc>
          <w:tcPr>
            <w:tcW w:w="1770" w:type="dxa"/>
            <w:vAlign w:val="center"/>
            <w:hideMark/>
          </w:tcPr>
          <w:p w14:paraId="328CD49E"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33.39%</w:t>
            </w:r>
          </w:p>
        </w:tc>
      </w:tr>
      <w:tr w:rsidR="009A798E" w:rsidRPr="009A798E" w14:paraId="3E328108" w14:textId="77777777" w:rsidTr="009A798E">
        <w:trPr>
          <w:tblCellSpacing w:w="15" w:type="dxa"/>
        </w:trPr>
        <w:tc>
          <w:tcPr>
            <w:tcW w:w="10875" w:type="dxa"/>
            <w:vAlign w:val="center"/>
            <w:hideMark/>
          </w:tcPr>
          <w:p w14:paraId="34738343"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b/>
                <w:bCs/>
                <w:kern w:val="0"/>
                <w:sz w:val="24"/>
                <w:szCs w:val="24"/>
                <w:lang w:eastAsia="en-IE"/>
                <w14:ligatures w14:val="none"/>
              </w:rPr>
              <w:t>% of Population aged 15+ with Education to Third Level</w:t>
            </w:r>
          </w:p>
        </w:tc>
        <w:tc>
          <w:tcPr>
            <w:tcW w:w="2085" w:type="dxa"/>
            <w:vAlign w:val="center"/>
            <w:hideMark/>
          </w:tcPr>
          <w:p w14:paraId="4E7F6A05"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57.7%</w:t>
            </w:r>
          </w:p>
        </w:tc>
        <w:tc>
          <w:tcPr>
            <w:tcW w:w="1770" w:type="dxa"/>
            <w:vAlign w:val="center"/>
            <w:hideMark/>
          </w:tcPr>
          <w:p w14:paraId="09132301"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58.31%</w:t>
            </w:r>
          </w:p>
        </w:tc>
      </w:tr>
      <w:tr w:rsidR="009A798E" w:rsidRPr="009A798E" w14:paraId="77B18C5D" w14:textId="77777777" w:rsidTr="009A798E">
        <w:trPr>
          <w:tblCellSpacing w:w="15" w:type="dxa"/>
        </w:trPr>
        <w:tc>
          <w:tcPr>
            <w:tcW w:w="10875" w:type="dxa"/>
            <w:vAlign w:val="center"/>
            <w:hideMark/>
          </w:tcPr>
          <w:p w14:paraId="328CD511"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b/>
                <w:bCs/>
                <w:kern w:val="0"/>
                <w:sz w:val="24"/>
                <w:szCs w:val="24"/>
                <w:lang w:eastAsia="en-IE"/>
                <w14:ligatures w14:val="none"/>
              </w:rPr>
              <w:t>One Parent Family Ratio</w:t>
            </w:r>
          </w:p>
        </w:tc>
        <w:tc>
          <w:tcPr>
            <w:tcW w:w="2085" w:type="dxa"/>
            <w:vAlign w:val="center"/>
            <w:hideMark/>
          </w:tcPr>
          <w:p w14:paraId="5FD6B9C0"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15.4%</w:t>
            </w:r>
          </w:p>
        </w:tc>
        <w:tc>
          <w:tcPr>
            <w:tcW w:w="1770" w:type="dxa"/>
            <w:vAlign w:val="center"/>
            <w:hideMark/>
          </w:tcPr>
          <w:p w14:paraId="4BA0ED04"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14.1</w:t>
            </w:r>
          </w:p>
        </w:tc>
      </w:tr>
      <w:tr w:rsidR="009A798E" w:rsidRPr="009A798E" w14:paraId="73842621" w14:textId="77777777" w:rsidTr="009A798E">
        <w:trPr>
          <w:tblCellSpacing w:w="15" w:type="dxa"/>
        </w:trPr>
        <w:tc>
          <w:tcPr>
            <w:tcW w:w="10875" w:type="dxa"/>
            <w:vAlign w:val="center"/>
            <w:hideMark/>
          </w:tcPr>
          <w:p w14:paraId="7162CAC9"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b/>
                <w:bCs/>
                <w:kern w:val="0"/>
                <w:sz w:val="24"/>
                <w:szCs w:val="24"/>
                <w:lang w:eastAsia="en-IE"/>
                <w14:ligatures w14:val="none"/>
              </w:rPr>
              <w:t>% Local Authority Housing</w:t>
            </w:r>
          </w:p>
        </w:tc>
        <w:tc>
          <w:tcPr>
            <w:tcW w:w="2085" w:type="dxa"/>
            <w:vAlign w:val="center"/>
            <w:hideMark/>
          </w:tcPr>
          <w:p w14:paraId="760A7CB9"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5.9%</w:t>
            </w:r>
          </w:p>
        </w:tc>
        <w:tc>
          <w:tcPr>
            <w:tcW w:w="1770" w:type="dxa"/>
            <w:vAlign w:val="center"/>
            <w:hideMark/>
          </w:tcPr>
          <w:p w14:paraId="0B5FC138"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6.16%</w:t>
            </w:r>
          </w:p>
        </w:tc>
      </w:tr>
      <w:tr w:rsidR="009A798E" w:rsidRPr="009A798E" w14:paraId="1D2BDB9B" w14:textId="77777777" w:rsidTr="009A798E">
        <w:trPr>
          <w:tblCellSpacing w:w="15" w:type="dxa"/>
        </w:trPr>
        <w:tc>
          <w:tcPr>
            <w:tcW w:w="10875" w:type="dxa"/>
            <w:vAlign w:val="center"/>
            <w:hideMark/>
          </w:tcPr>
          <w:p w14:paraId="2FB7C74F"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b/>
                <w:bCs/>
                <w:kern w:val="0"/>
                <w:sz w:val="24"/>
                <w:szCs w:val="24"/>
                <w:lang w:eastAsia="en-IE"/>
                <w14:ligatures w14:val="none"/>
              </w:rPr>
              <w:t>% of Population from the Traveller Community</w:t>
            </w:r>
          </w:p>
        </w:tc>
        <w:tc>
          <w:tcPr>
            <w:tcW w:w="2085" w:type="dxa"/>
            <w:vAlign w:val="center"/>
            <w:hideMark/>
          </w:tcPr>
          <w:p w14:paraId="3865FD56"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0.2%</w:t>
            </w:r>
          </w:p>
        </w:tc>
        <w:tc>
          <w:tcPr>
            <w:tcW w:w="1770" w:type="dxa"/>
            <w:vAlign w:val="center"/>
            <w:hideMark/>
          </w:tcPr>
          <w:p w14:paraId="3BB4ABB4"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0.18%</w:t>
            </w:r>
          </w:p>
        </w:tc>
      </w:tr>
      <w:tr w:rsidR="009A798E" w:rsidRPr="009A798E" w14:paraId="3ACCBC94" w14:textId="77777777" w:rsidTr="009A798E">
        <w:trPr>
          <w:tblCellSpacing w:w="15" w:type="dxa"/>
        </w:trPr>
        <w:tc>
          <w:tcPr>
            <w:tcW w:w="10875" w:type="dxa"/>
            <w:vAlign w:val="center"/>
            <w:hideMark/>
          </w:tcPr>
          <w:p w14:paraId="36947A2A"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b/>
                <w:bCs/>
                <w:kern w:val="0"/>
                <w:sz w:val="24"/>
                <w:szCs w:val="24"/>
                <w:lang w:eastAsia="en-IE"/>
                <w14:ligatures w14:val="none"/>
              </w:rPr>
              <w:t>% of Population from New Communities</w:t>
            </w:r>
          </w:p>
        </w:tc>
        <w:tc>
          <w:tcPr>
            <w:tcW w:w="2085" w:type="dxa"/>
            <w:vAlign w:val="center"/>
            <w:hideMark/>
          </w:tcPr>
          <w:p w14:paraId="791F6137"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11.6%</w:t>
            </w:r>
          </w:p>
        </w:tc>
        <w:tc>
          <w:tcPr>
            <w:tcW w:w="1770" w:type="dxa"/>
            <w:vAlign w:val="center"/>
            <w:hideMark/>
          </w:tcPr>
          <w:p w14:paraId="43E17184"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17.13%</w:t>
            </w:r>
          </w:p>
        </w:tc>
      </w:tr>
    </w:tbl>
    <w:p w14:paraId="5B6B5B9F" w14:textId="77777777" w:rsidR="009A798E" w:rsidRPr="009A798E" w:rsidRDefault="009A798E" w:rsidP="001B51D9">
      <w:p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 </w:t>
      </w:r>
    </w:p>
    <w:p w14:paraId="40A6C525" w14:textId="77777777" w:rsidR="009A798E" w:rsidRPr="009A798E" w:rsidRDefault="009A798E" w:rsidP="001B51D9">
      <w:pPr>
        <w:spacing w:before="100" w:beforeAutospacing="1" w:after="100" w:afterAutospacing="1" w:line="276" w:lineRule="auto"/>
        <w:outlineLvl w:val="3"/>
        <w:rPr>
          <w:rFonts w:ascii="Arial" w:eastAsia="Times New Roman" w:hAnsi="Arial" w:cs="Arial"/>
          <w:b/>
          <w:bCs/>
          <w:kern w:val="0"/>
          <w:sz w:val="24"/>
          <w:szCs w:val="24"/>
          <w:lang w:eastAsia="en-IE"/>
          <w14:ligatures w14:val="none"/>
        </w:rPr>
      </w:pPr>
      <w:r w:rsidRPr="009A798E">
        <w:rPr>
          <w:rFonts w:ascii="Arial" w:eastAsia="Times New Roman" w:hAnsi="Arial" w:cs="Arial"/>
          <w:b/>
          <w:bCs/>
          <w:kern w:val="0"/>
          <w:sz w:val="24"/>
          <w:szCs w:val="24"/>
          <w:lang w:eastAsia="en-IE"/>
          <w14:ligatures w14:val="none"/>
        </w:rPr>
        <w:t>What we heard</w:t>
      </w:r>
    </w:p>
    <w:p w14:paraId="58E5E2DF" w14:textId="77777777" w:rsidR="009A798E" w:rsidRPr="009A798E" w:rsidRDefault="009A798E" w:rsidP="001B51D9">
      <w:pPr>
        <w:numPr>
          <w:ilvl w:val="0"/>
          <w:numId w:val="4"/>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b/>
          <w:bCs/>
          <w:kern w:val="0"/>
          <w:sz w:val="24"/>
          <w:szCs w:val="24"/>
          <w:lang w:eastAsia="en-IE"/>
          <w14:ligatures w14:val="none"/>
        </w:rPr>
        <w:t>What DLR PPN Represents</w:t>
      </w:r>
    </w:p>
    <w:p w14:paraId="063D7B54" w14:textId="77777777" w:rsidR="009A798E" w:rsidRPr="009A798E" w:rsidRDefault="009A798E" w:rsidP="001B51D9">
      <w:pPr>
        <w:numPr>
          <w:ilvl w:val="0"/>
          <w:numId w:val="5"/>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A useful resource for community groups was the most popular response followed by providing information and training to local groups. Further insights into what members found useful about DLR PPN can be deduced from respondent’s comments.</w:t>
      </w:r>
    </w:p>
    <w:p w14:paraId="7FB0F1B8" w14:textId="77777777" w:rsidR="009A798E" w:rsidRPr="009A798E" w:rsidRDefault="009A798E" w:rsidP="001B51D9">
      <w:pPr>
        <w:numPr>
          <w:ilvl w:val="0"/>
          <w:numId w:val="5"/>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i/>
          <w:iCs/>
          <w:kern w:val="0"/>
          <w:sz w:val="24"/>
          <w:szCs w:val="24"/>
          <w:lang w:eastAsia="en-IE"/>
          <w14:ligatures w14:val="none"/>
        </w:rPr>
        <w:t>“It provides an outlet for specialist theme-based groups such as environmental and maritime to integrate into the wider D.L.R. community.”</w:t>
      </w:r>
    </w:p>
    <w:p w14:paraId="4236267D" w14:textId="77777777" w:rsidR="009A798E" w:rsidRPr="009A798E" w:rsidRDefault="009A798E" w:rsidP="001B51D9">
      <w:pPr>
        <w:numPr>
          <w:ilvl w:val="0"/>
          <w:numId w:val="5"/>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i/>
          <w:iCs/>
          <w:kern w:val="0"/>
          <w:sz w:val="24"/>
          <w:szCs w:val="24"/>
          <w:lang w:eastAsia="en-IE"/>
          <w14:ligatures w14:val="none"/>
        </w:rPr>
        <w:t>“Dependable avenue for advocacy between the council and community, providing great networking opportunities.”</w:t>
      </w:r>
    </w:p>
    <w:p w14:paraId="326F72FC" w14:textId="77777777" w:rsidR="009A798E" w:rsidRPr="009A798E" w:rsidRDefault="009A798E" w:rsidP="001B51D9">
      <w:pPr>
        <w:numPr>
          <w:ilvl w:val="0"/>
          <w:numId w:val="5"/>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i/>
          <w:iCs/>
          <w:kern w:val="0"/>
          <w:sz w:val="24"/>
          <w:szCs w:val="24"/>
          <w:lang w:eastAsia="en-IE"/>
          <w14:ligatures w14:val="none"/>
        </w:rPr>
        <w:lastRenderedPageBreak/>
        <w:t>“A trusted source of information with very competent and helpful people running it.”</w:t>
      </w:r>
    </w:p>
    <w:p w14:paraId="789B04C3" w14:textId="77777777" w:rsidR="009A798E" w:rsidRPr="009A798E" w:rsidRDefault="009A798E" w:rsidP="001B51D9">
      <w:pPr>
        <w:numPr>
          <w:ilvl w:val="0"/>
          <w:numId w:val="5"/>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i/>
          <w:iCs/>
          <w:kern w:val="0"/>
          <w:sz w:val="24"/>
          <w:szCs w:val="24"/>
          <w:lang w:eastAsia="en-IE"/>
          <w14:ligatures w14:val="none"/>
        </w:rPr>
        <w:t>“Our thanks to the PPN for what it already does and hopefully will have the funding and resources to be able to continue into the future.” </w:t>
      </w:r>
    </w:p>
    <w:tbl>
      <w:tblPr>
        <w:tblW w:w="18360" w:type="dxa"/>
        <w:tblCellSpacing w:w="15" w:type="dxa"/>
        <w:tblCellMar>
          <w:top w:w="15" w:type="dxa"/>
          <w:left w:w="15" w:type="dxa"/>
          <w:bottom w:w="15" w:type="dxa"/>
          <w:right w:w="15" w:type="dxa"/>
        </w:tblCellMar>
        <w:tblLook w:val="04A0" w:firstRow="1" w:lastRow="0" w:firstColumn="1" w:lastColumn="0" w:noHBand="0" w:noVBand="1"/>
      </w:tblPr>
      <w:tblGrid>
        <w:gridCol w:w="16415"/>
        <w:gridCol w:w="1945"/>
      </w:tblGrid>
      <w:tr w:rsidR="009A798E" w:rsidRPr="009A798E" w14:paraId="1626A163" w14:textId="77777777" w:rsidTr="009A798E">
        <w:trPr>
          <w:tblCellSpacing w:w="15" w:type="dxa"/>
        </w:trPr>
        <w:tc>
          <w:tcPr>
            <w:tcW w:w="16440" w:type="dxa"/>
            <w:vAlign w:val="center"/>
            <w:hideMark/>
          </w:tcPr>
          <w:p w14:paraId="6E129729"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b/>
                <w:bCs/>
                <w:kern w:val="0"/>
                <w:sz w:val="24"/>
                <w:szCs w:val="24"/>
                <w:lang w:eastAsia="en-IE"/>
                <w14:ligatures w14:val="none"/>
              </w:rPr>
              <w:t>2. Most Useful Updates</w:t>
            </w:r>
          </w:p>
        </w:tc>
        <w:tc>
          <w:tcPr>
            <w:tcW w:w="1905" w:type="dxa"/>
            <w:vAlign w:val="center"/>
            <w:hideMark/>
          </w:tcPr>
          <w:p w14:paraId="5A3DF681"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b/>
                <w:bCs/>
                <w:kern w:val="0"/>
                <w:sz w:val="24"/>
                <w:szCs w:val="24"/>
                <w:lang w:eastAsia="en-IE"/>
                <w14:ligatures w14:val="none"/>
              </w:rPr>
              <w:t>Rating</w:t>
            </w:r>
          </w:p>
        </w:tc>
      </w:tr>
      <w:tr w:rsidR="009A798E" w:rsidRPr="009A798E" w14:paraId="597D1314" w14:textId="77777777" w:rsidTr="009A798E">
        <w:trPr>
          <w:tblCellSpacing w:w="15" w:type="dxa"/>
        </w:trPr>
        <w:tc>
          <w:tcPr>
            <w:tcW w:w="16440" w:type="dxa"/>
            <w:vAlign w:val="center"/>
            <w:hideMark/>
          </w:tcPr>
          <w:p w14:paraId="630A035E"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Funding Opportunities</w:t>
            </w:r>
          </w:p>
        </w:tc>
        <w:tc>
          <w:tcPr>
            <w:tcW w:w="1905" w:type="dxa"/>
            <w:vAlign w:val="center"/>
            <w:hideMark/>
          </w:tcPr>
          <w:p w14:paraId="12301407"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1</w:t>
            </w:r>
          </w:p>
        </w:tc>
      </w:tr>
      <w:tr w:rsidR="009A798E" w:rsidRPr="009A798E" w14:paraId="63CC3074" w14:textId="77777777" w:rsidTr="009A798E">
        <w:trPr>
          <w:tblCellSpacing w:w="15" w:type="dxa"/>
        </w:trPr>
        <w:tc>
          <w:tcPr>
            <w:tcW w:w="16440" w:type="dxa"/>
            <w:vAlign w:val="center"/>
            <w:hideMark/>
          </w:tcPr>
          <w:p w14:paraId="2E51CB7F"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Training Opportunities</w:t>
            </w:r>
          </w:p>
        </w:tc>
        <w:tc>
          <w:tcPr>
            <w:tcW w:w="1905" w:type="dxa"/>
            <w:vAlign w:val="center"/>
            <w:hideMark/>
          </w:tcPr>
          <w:p w14:paraId="12F889D3"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2</w:t>
            </w:r>
          </w:p>
        </w:tc>
      </w:tr>
      <w:tr w:rsidR="009A798E" w:rsidRPr="009A798E" w14:paraId="32305BC8" w14:textId="77777777" w:rsidTr="009A798E">
        <w:trPr>
          <w:tblCellSpacing w:w="15" w:type="dxa"/>
        </w:trPr>
        <w:tc>
          <w:tcPr>
            <w:tcW w:w="16440" w:type="dxa"/>
            <w:vAlign w:val="center"/>
            <w:hideMark/>
          </w:tcPr>
          <w:p w14:paraId="2B6BB2F3"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Local events organised by DLR PPN community groups</w:t>
            </w:r>
          </w:p>
        </w:tc>
        <w:tc>
          <w:tcPr>
            <w:tcW w:w="1905" w:type="dxa"/>
            <w:vAlign w:val="center"/>
            <w:hideMark/>
          </w:tcPr>
          <w:p w14:paraId="5DBCE1D4"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3</w:t>
            </w:r>
          </w:p>
        </w:tc>
      </w:tr>
      <w:tr w:rsidR="009A798E" w:rsidRPr="009A798E" w14:paraId="0F16CEAE" w14:textId="77777777" w:rsidTr="009A798E">
        <w:trPr>
          <w:tblCellSpacing w:w="15" w:type="dxa"/>
        </w:trPr>
        <w:tc>
          <w:tcPr>
            <w:tcW w:w="16440" w:type="dxa"/>
            <w:vAlign w:val="center"/>
            <w:hideMark/>
          </w:tcPr>
          <w:p w14:paraId="043DD25D"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Information sessions on upcoming funding, consultations, initiatives.</w:t>
            </w:r>
          </w:p>
        </w:tc>
        <w:tc>
          <w:tcPr>
            <w:tcW w:w="1905" w:type="dxa"/>
            <w:vAlign w:val="center"/>
            <w:hideMark/>
          </w:tcPr>
          <w:p w14:paraId="52BBF0EE"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4</w:t>
            </w:r>
          </w:p>
        </w:tc>
      </w:tr>
      <w:tr w:rsidR="009A798E" w:rsidRPr="009A798E" w14:paraId="1EE0308E" w14:textId="77777777" w:rsidTr="009A798E">
        <w:trPr>
          <w:tblCellSpacing w:w="15" w:type="dxa"/>
        </w:trPr>
        <w:tc>
          <w:tcPr>
            <w:tcW w:w="16440" w:type="dxa"/>
            <w:vAlign w:val="center"/>
            <w:hideMark/>
          </w:tcPr>
          <w:p w14:paraId="7903921E"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Consultation initiatives on a local level</w:t>
            </w:r>
          </w:p>
        </w:tc>
        <w:tc>
          <w:tcPr>
            <w:tcW w:w="1905" w:type="dxa"/>
            <w:vAlign w:val="center"/>
            <w:hideMark/>
          </w:tcPr>
          <w:p w14:paraId="19098FD9"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5</w:t>
            </w:r>
          </w:p>
        </w:tc>
      </w:tr>
      <w:tr w:rsidR="009A798E" w:rsidRPr="009A798E" w14:paraId="5F5EBA56" w14:textId="77777777" w:rsidTr="009A798E">
        <w:trPr>
          <w:tblCellSpacing w:w="15" w:type="dxa"/>
        </w:trPr>
        <w:tc>
          <w:tcPr>
            <w:tcW w:w="16440" w:type="dxa"/>
            <w:vAlign w:val="center"/>
            <w:hideMark/>
          </w:tcPr>
          <w:p w14:paraId="19B37E52"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Local events organised by organisations in DLR, in Public Bodies, and/or not for profits</w:t>
            </w:r>
          </w:p>
        </w:tc>
        <w:tc>
          <w:tcPr>
            <w:tcW w:w="1905" w:type="dxa"/>
            <w:vAlign w:val="center"/>
            <w:hideMark/>
          </w:tcPr>
          <w:p w14:paraId="1601D540"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6</w:t>
            </w:r>
          </w:p>
        </w:tc>
      </w:tr>
      <w:tr w:rsidR="009A798E" w:rsidRPr="009A798E" w14:paraId="6E9EFDC5" w14:textId="77777777" w:rsidTr="009A798E">
        <w:trPr>
          <w:tblCellSpacing w:w="15" w:type="dxa"/>
        </w:trPr>
        <w:tc>
          <w:tcPr>
            <w:tcW w:w="16440" w:type="dxa"/>
            <w:vAlign w:val="center"/>
            <w:hideMark/>
          </w:tcPr>
          <w:p w14:paraId="501F5706"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Climate Action Initiatives</w:t>
            </w:r>
          </w:p>
        </w:tc>
        <w:tc>
          <w:tcPr>
            <w:tcW w:w="1905" w:type="dxa"/>
            <w:vAlign w:val="center"/>
            <w:hideMark/>
          </w:tcPr>
          <w:p w14:paraId="5D5A5C97"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7</w:t>
            </w:r>
          </w:p>
        </w:tc>
      </w:tr>
      <w:tr w:rsidR="009A798E" w:rsidRPr="009A798E" w14:paraId="180F0B46" w14:textId="77777777" w:rsidTr="009A798E">
        <w:trPr>
          <w:tblCellSpacing w:w="15" w:type="dxa"/>
        </w:trPr>
        <w:tc>
          <w:tcPr>
            <w:tcW w:w="16440" w:type="dxa"/>
            <w:vAlign w:val="center"/>
            <w:hideMark/>
          </w:tcPr>
          <w:p w14:paraId="647A6480"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Consultation initiatives on a national level</w:t>
            </w:r>
          </w:p>
        </w:tc>
        <w:tc>
          <w:tcPr>
            <w:tcW w:w="1905" w:type="dxa"/>
            <w:vAlign w:val="center"/>
            <w:hideMark/>
          </w:tcPr>
          <w:p w14:paraId="466E7F1B" w14:textId="77777777" w:rsidR="009A798E" w:rsidRPr="009A798E" w:rsidRDefault="009A798E" w:rsidP="001B51D9">
            <w:pPr>
              <w:spacing w:after="0"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8</w:t>
            </w:r>
          </w:p>
        </w:tc>
      </w:tr>
    </w:tbl>
    <w:p w14:paraId="14303574" w14:textId="77777777" w:rsidR="009A798E" w:rsidRPr="009A798E" w:rsidRDefault="009A798E" w:rsidP="001B51D9">
      <w:p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b/>
          <w:bCs/>
          <w:kern w:val="0"/>
          <w:sz w:val="24"/>
          <w:szCs w:val="24"/>
          <w:lang w:eastAsia="en-IE"/>
          <w14:ligatures w14:val="none"/>
        </w:rPr>
        <w:t>3. Participation</w:t>
      </w:r>
    </w:p>
    <w:p w14:paraId="187F5F63" w14:textId="77777777" w:rsidR="009A798E" w:rsidRPr="009A798E" w:rsidRDefault="009A798E" w:rsidP="001B51D9">
      <w:pPr>
        <w:numPr>
          <w:ilvl w:val="0"/>
          <w:numId w:val="6"/>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67% attended a plenary meeting</w:t>
      </w:r>
    </w:p>
    <w:p w14:paraId="697B0DF0" w14:textId="77777777" w:rsidR="009A798E" w:rsidRPr="009A798E" w:rsidRDefault="009A798E" w:rsidP="001B51D9">
      <w:pPr>
        <w:numPr>
          <w:ilvl w:val="0"/>
          <w:numId w:val="6"/>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39% attended an information event advertised by DLR PPN</w:t>
      </w:r>
    </w:p>
    <w:p w14:paraId="30D29A23" w14:textId="77777777" w:rsidR="009A798E" w:rsidRPr="009A798E" w:rsidRDefault="009A798E" w:rsidP="001B51D9">
      <w:pPr>
        <w:numPr>
          <w:ilvl w:val="0"/>
          <w:numId w:val="6"/>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33% availed of funding opportunities</w:t>
      </w:r>
    </w:p>
    <w:p w14:paraId="1A70046A" w14:textId="77777777" w:rsidR="009A798E" w:rsidRPr="009A798E" w:rsidRDefault="009A798E" w:rsidP="001B51D9">
      <w:pPr>
        <w:numPr>
          <w:ilvl w:val="0"/>
          <w:numId w:val="6"/>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32% engaging in a community event promoted through the ezine.</w:t>
      </w:r>
    </w:p>
    <w:p w14:paraId="566605DD" w14:textId="77777777" w:rsidR="009A798E" w:rsidRPr="009A798E" w:rsidRDefault="009A798E" w:rsidP="001B51D9">
      <w:p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b/>
          <w:bCs/>
          <w:kern w:val="0"/>
          <w:sz w:val="24"/>
          <w:szCs w:val="24"/>
          <w:lang w:eastAsia="en-IE"/>
          <w14:ligatures w14:val="none"/>
        </w:rPr>
        <w:t>4. Networking</w:t>
      </w:r>
    </w:p>
    <w:p w14:paraId="22FBC155" w14:textId="77777777" w:rsidR="009A798E" w:rsidRPr="009A798E" w:rsidRDefault="009A798E" w:rsidP="001B51D9">
      <w:pPr>
        <w:numPr>
          <w:ilvl w:val="0"/>
          <w:numId w:val="7"/>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65% of respondents indicated that they would know a few other PPN members</w:t>
      </w:r>
    </w:p>
    <w:p w14:paraId="2F34AFC0" w14:textId="77777777" w:rsidR="009A798E" w:rsidRPr="009A798E" w:rsidRDefault="009A798E" w:rsidP="001B51D9">
      <w:pPr>
        <w:numPr>
          <w:ilvl w:val="0"/>
          <w:numId w:val="7"/>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29% did not know any other PPN members.  Greater connection between members would enhance collaboration and joint working</w:t>
      </w:r>
    </w:p>
    <w:p w14:paraId="1347125F" w14:textId="77777777" w:rsidR="009A798E" w:rsidRPr="009A798E" w:rsidRDefault="009A798E" w:rsidP="001B51D9">
      <w:p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b/>
          <w:bCs/>
          <w:kern w:val="0"/>
          <w:sz w:val="24"/>
          <w:szCs w:val="24"/>
          <w:lang w:eastAsia="en-IE"/>
          <w14:ligatures w14:val="none"/>
        </w:rPr>
        <w:t>5. Understanding of the PPN</w:t>
      </w:r>
    </w:p>
    <w:p w14:paraId="28989424" w14:textId="77777777" w:rsidR="009A798E" w:rsidRPr="009A798E" w:rsidRDefault="009A798E" w:rsidP="001B51D9">
      <w:pPr>
        <w:numPr>
          <w:ilvl w:val="0"/>
          <w:numId w:val="8"/>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43% good understanding of the structure and remit of the DLR PPN</w:t>
      </w:r>
    </w:p>
    <w:p w14:paraId="0077E374" w14:textId="77777777" w:rsidR="009A798E" w:rsidRPr="009A798E" w:rsidRDefault="009A798E" w:rsidP="001B51D9">
      <w:pPr>
        <w:numPr>
          <w:ilvl w:val="0"/>
          <w:numId w:val="8"/>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39% having a vague understanding.</w:t>
      </w:r>
    </w:p>
    <w:p w14:paraId="125D795D" w14:textId="77777777" w:rsidR="009A798E" w:rsidRPr="009A798E" w:rsidRDefault="009A798E" w:rsidP="001B51D9">
      <w:p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b/>
          <w:bCs/>
          <w:kern w:val="0"/>
          <w:sz w:val="24"/>
          <w:szCs w:val="24"/>
          <w:lang w:eastAsia="en-IE"/>
          <w14:ligatures w14:val="none"/>
        </w:rPr>
        <w:t>6. Engaging with the DLR PPN Representatives</w:t>
      </w:r>
    </w:p>
    <w:p w14:paraId="27059C4F" w14:textId="77777777" w:rsidR="009A798E" w:rsidRPr="009A798E" w:rsidRDefault="009A798E" w:rsidP="001B51D9">
      <w:pPr>
        <w:numPr>
          <w:ilvl w:val="0"/>
          <w:numId w:val="9"/>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46% of respondents felt that some members but not all would be aware of the role of Strategic Policy Committees</w:t>
      </w:r>
      <w:r w:rsidRPr="009A798E">
        <w:rPr>
          <w:rFonts w:ascii="Arial" w:eastAsia="Times New Roman" w:hAnsi="Arial" w:cs="Arial"/>
          <w:kern w:val="0"/>
          <w:sz w:val="24"/>
          <w:szCs w:val="24"/>
          <w:lang w:eastAsia="en-IE"/>
          <w14:ligatures w14:val="none"/>
        </w:rPr>
        <w:br/>
        <w:t>41% feeling that members don’t understand the function of SPCs.</w:t>
      </w:r>
    </w:p>
    <w:p w14:paraId="1D4A5888" w14:textId="77777777" w:rsidR="009A798E" w:rsidRPr="009A798E" w:rsidRDefault="009A798E" w:rsidP="001B51D9">
      <w:pPr>
        <w:numPr>
          <w:ilvl w:val="0"/>
          <w:numId w:val="9"/>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29% of respondents have discussed local policy with their DLR PPN representatives</w:t>
      </w:r>
      <w:r w:rsidRPr="009A798E">
        <w:rPr>
          <w:rFonts w:ascii="Arial" w:eastAsia="Times New Roman" w:hAnsi="Arial" w:cs="Arial"/>
          <w:kern w:val="0"/>
          <w:sz w:val="24"/>
          <w:szCs w:val="24"/>
          <w:lang w:eastAsia="en-IE"/>
          <w14:ligatures w14:val="none"/>
        </w:rPr>
        <w:br/>
        <w:t>29% reporting not knowing DLR PPN representatives or how to contact them.</w:t>
      </w:r>
      <w:r w:rsidRPr="009A798E">
        <w:rPr>
          <w:rFonts w:ascii="Arial" w:eastAsia="Times New Roman" w:hAnsi="Arial" w:cs="Arial"/>
          <w:kern w:val="0"/>
          <w:sz w:val="24"/>
          <w:szCs w:val="24"/>
          <w:lang w:eastAsia="en-IE"/>
          <w14:ligatures w14:val="none"/>
        </w:rPr>
        <w:br/>
      </w:r>
      <w:r w:rsidRPr="009A798E">
        <w:rPr>
          <w:rFonts w:ascii="Arial" w:eastAsia="Times New Roman" w:hAnsi="Arial" w:cs="Arial"/>
          <w:kern w:val="0"/>
          <w:sz w:val="24"/>
          <w:szCs w:val="24"/>
          <w:lang w:eastAsia="en-IE"/>
          <w14:ligatures w14:val="none"/>
        </w:rPr>
        <w:lastRenderedPageBreak/>
        <w:t>54% of respondents have never discussed local policy with their DLR PPN representatives</w:t>
      </w:r>
    </w:p>
    <w:p w14:paraId="483322B9" w14:textId="77777777" w:rsidR="009A798E" w:rsidRPr="009A798E" w:rsidRDefault="009A798E" w:rsidP="001B51D9">
      <w:p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b/>
          <w:bCs/>
          <w:kern w:val="0"/>
          <w:sz w:val="24"/>
          <w:szCs w:val="24"/>
          <w:lang w:eastAsia="en-IE"/>
          <w14:ligatures w14:val="none"/>
        </w:rPr>
        <w:t>7. Barriers to Participation</w:t>
      </w:r>
    </w:p>
    <w:p w14:paraId="6CC7F613" w14:textId="77777777" w:rsidR="009A798E" w:rsidRPr="009A798E" w:rsidRDefault="009A798E" w:rsidP="001B51D9">
      <w:p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Time constraints due to work and family life alongside other volunteer roles were identified as the most significant barriers to enhanced PPN participation such as becoming a DLR PPN Representative or Secretariat member. Not fully understanding the commitment involved was cited as the next most prevailing challenge. The third wasn’t necessarily a barrier rather a statement on motivation for involvement with respondents indicating that they were only interested in the networking, training and the information provided by DLR PPN.</w:t>
      </w:r>
    </w:p>
    <w:p w14:paraId="4E381769" w14:textId="77777777" w:rsidR="009A798E" w:rsidRPr="009A798E" w:rsidRDefault="009A798E" w:rsidP="001B51D9">
      <w:p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b/>
          <w:bCs/>
          <w:kern w:val="0"/>
          <w:sz w:val="24"/>
          <w:szCs w:val="24"/>
          <w:lang w:eastAsia="en-IE"/>
          <w14:ligatures w14:val="none"/>
        </w:rPr>
        <w:t>8. Communication</w:t>
      </w:r>
    </w:p>
    <w:p w14:paraId="58E6EF2F" w14:textId="77777777" w:rsidR="009A798E" w:rsidRPr="009A798E" w:rsidRDefault="009A798E" w:rsidP="001B51D9">
      <w:p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There was near unanimous consensus among respondents that DPR PPN’s communication was very effective. They found the PPN events, information on funding and grants, the newsletter and general e-mail correspondence and interaction with members very beneficial.</w:t>
      </w:r>
    </w:p>
    <w:p w14:paraId="2E72C853" w14:textId="77777777" w:rsidR="009A798E" w:rsidRPr="009A798E" w:rsidRDefault="009A798E" w:rsidP="001B51D9">
      <w:p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b/>
          <w:bCs/>
          <w:kern w:val="0"/>
          <w:sz w:val="24"/>
          <w:szCs w:val="24"/>
          <w:lang w:eastAsia="en-IE"/>
          <w14:ligatures w14:val="none"/>
        </w:rPr>
        <w:t>9. DLR PPN &amp; Community Groups</w:t>
      </w:r>
    </w:p>
    <w:p w14:paraId="047BE15C" w14:textId="77777777" w:rsidR="009A798E" w:rsidRPr="009A798E" w:rsidRDefault="009A798E" w:rsidP="001B51D9">
      <w:p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In response to a question on how DLR PPN can enhance the skills needed to run effective community and voluntary groups in DLR, training in governance, digital skills, the environment, how the council works, building capacity of groups to fundraise, lobby and advocate, and facilitating engagement with elected representatives were the most prominent responses. Mentoring and sharing resources, knowledge and expertise among member groups were initiatives that respondents felt DLR PPN could facilitate.</w:t>
      </w:r>
    </w:p>
    <w:p w14:paraId="1F814BA8" w14:textId="77777777" w:rsidR="009A798E" w:rsidRPr="009A798E" w:rsidRDefault="009A798E" w:rsidP="001B51D9">
      <w:p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 </w:t>
      </w:r>
    </w:p>
    <w:p w14:paraId="3E403F94" w14:textId="77777777" w:rsidR="009A798E" w:rsidRPr="009A798E" w:rsidRDefault="009A798E" w:rsidP="001B51D9">
      <w:pPr>
        <w:spacing w:before="100" w:beforeAutospacing="1" w:after="100" w:afterAutospacing="1" w:line="276" w:lineRule="auto"/>
        <w:outlineLvl w:val="3"/>
        <w:rPr>
          <w:rFonts w:ascii="Arial" w:eastAsia="Times New Roman" w:hAnsi="Arial" w:cs="Arial"/>
          <w:b/>
          <w:bCs/>
          <w:kern w:val="0"/>
          <w:sz w:val="24"/>
          <w:szCs w:val="24"/>
          <w:lang w:eastAsia="en-IE"/>
          <w14:ligatures w14:val="none"/>
        </w:rPr>
      </w:pPr>
      <w:r w:rsidRPr="009A798E">
        <w:rPr>
          <w:rFonts w:ascii="Arial" w:eastAsia="Times New Roman" w:hAnsi="Arial" w:cs="Arial"/>
          <w:b/>
          <w:bCs/>
          <w:kern w:val="0"/>
          <w:sz w:val="24"/>
          <w:szCs w:val="24"/>
          <w:lang w:eastAsia="en-IE"/>
          <w14:ligatures w14:val="none"/>
        </w:rPr>
        <w:t>Strategic Priorities</w:t>
      </w:r>
    </w:p>
    <w:p w14:paraId="41D3D88C" w14:textId="77777777" w:rsidR="009A798E" w:rsidRPr="009A798E" w:rsidRDefault="009A798E" w:rsidP="001B51D9">
      <w:pPr>
        <w:numPr>
          <w:ilvl w:val="0"/>
          <w:numId w:val="10"/>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i/>
          <w:iCs/>
          <w:kern w:val="0"/>
          <w:sz w:val="24"/>
          <w:szCs w:val="24"/>
          <w:lang w:eastAsia="en-IE"/>
          <w14:ligatures w14:val="none"/>
        </w:rPr>
        <w:t>Strategic Priority 1 – Governance &amp; Operations</w:t>
      </w:r>
      <w:r w:rsidRPr="009A798E">
        <w:rPr>
          <w:rFonts w:ascii="Arial" w:eastAsia="Times New Roman" w:hAnsi="Arial" w:cs="Arial"/>
          <w:kern w:val="0"/>
          <w:sz w:val="24"/>
          <w:szCs w:val="24"/>
          <w:lang w:eastAsia="en-IE"/>
          <w14:ligatures w14:val="none"/>
        </w:rPr>
        <w:br/>
        <w:t>Future Statement – DLR PPN has robust Governance &amp; Operations</w:t>
      </w:r>
    </w:p>
    <w:p w14:paraId="77274D25" w14:textId="77777777" w:rsidR="009A798E" w:rsidRPr="009A798E" w:rsidRDefault="009A798E" w:rsidP="001B51D9">
      <w:pPr>
        <w:numPr>
          <w:ilvl w:val="0"/>
          <w:numId w:val="10"/>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i/>
          <w:iCs/>
          <w:kern w:val="0"/>
          <w:sz w:val="24"/>
          <w:szCs w:val="24"/>
          <w:lang w:eastAsia="en-IE"/>
          <w14:ligatures w14:val="none"/>
        </w:rPr>
        <w:t>Strategic Priority 2 – Participation &amp; Representation</w:t>
      </w:r>
      <w:r w:rsidRPr="009A798E">
        <w:rPr>
          <w:rFonts w:ascii="Arial" w:eastAsia="Times New Roman" w:hAnsi="Arial" w:cs="Arial"/>
          <w:kern w:val="0"/>
          <w:sz w:val="24"/>
          <w:szCs w:val="24"/>
          <w:lang w:eastAsia="en-IE"/>
          <w14:ligatures w14:val="none"/>
        </w:rPr>
        <w:br/>
        <w:t>Future Statement – DLR PPN has equitably facilitated the participation and representation of communities</w:t>
      </w:r>
    </w:p>
    <w:p w14:paraId="39C77FED" w14:textId="77777777" w:rsidR="009A798E" w:rsidRPr="009A798E" w:rsidRDefault="009A798E" w:rsidP="001B51D9">
      <w:pPr>
        <w:numPr>
          <w:ilvl w:val="0"/>
          <w:numId w:val="10"/>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i/>
          <w:iCs/>
          <w:kern w:val="0"/>
          <w:sz w:val="24"/>
          <w:szCs w:val="24"/>
          <w:lang w:eastAsia="en-IE"/>
          <w14:ligatures w14:val="none"/>
        </w:rPr>
        <w:t>Strategic Priority 3 – Capacity Building</w:t>
      </w:r>
      <w:r w:rsidRPr="009A798E">
        <w:rPr>
          <w:rFonts w:ascii="Arial" w:eastAsia="Times New Roman" w:hAnsi="Arial" w:cs="Arial"/>
          <w:kern w:val="0"/>
          <w:sz w:val="24"/>
          <w:szCs w:val="24"/>
          <w:lang w:eastAsia="en-IE"/>
          <w14:ligatures w14:val="none"/>
        </w:rPr>
        <w:br/>
        <w:t>Future Statement – DLR PPN has strengthened the capacity of member groups to positively impact the wellbeing their community</w:t>
      </w:r>
    </w:p>
    <w:p w14:paraId="358367C3" w14:textId="77777777" w:rsidR="009A798E" w:rsidRPr="009A798E" w:rsidRDefault="009A798E" w:rsidP="001B51D9">
      <w:pPr>
        <w:numPr>
          <w:ilvl w:val="0"/>
          <w:numId w:val="10"/>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i/>
          <w:iCs/>
          <w:kern w:val="0"/>
          <w:sz w:val="24"/>
          <w:szCs w:val="24"/>
          <w:lang w:eastAsia="en-IE"/>
          <w14:ligatures w14:val="none"/>
        </w:rPr>
        <w:t>Strategic Priority 4 – Information &amp; Communication</w:t>
      </w:r>
      <w:r w:rsidRPr="009A798E">
        <w:rPr>
          <w:rFonts w:ascii="Arial" w:eastAsia="Times New Roman" w:hAnsi="Arial" w:cs="Arial"/>
          <w:kern w:val="0"/>
          <w:sz w:val="24"/>
          <w:szCs w:val="24"/>
          <w:lang w:eastAsia="en-IE"/>
          <w14:ligatures w14:val="none"/>
        </w:rPr>
        <w:br/>
        <w:t>Future Statement – DLR PPN provided relevant and accessible information and communicated effectively with all stakeholders</w:t>
      </w:r>
    </w:p>
    <w:p w14:paraId="0D307451" w14:textId="77777777" w:rsidR="009A798E" w:rsidRPr="009A798E" w:rsidRDefault="009A798E" w:rsidP="001B51D9">
      <w:p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lastRenderedPageBreak/>
        <w:t> </w:t>
      </w:r>
    </w:p>
    <w:p w14:paraId="16EAFE0D" w14:textId="77777777" w:rsidR="009A798E" w:rsidRPr="009A798E" w:rsidRDefault="009A798E" w:rsidP="001B51D9">
      <w:pPr>
        <w:numPr>
          <w:ilvl w:val="0"/>
          <w:numId w:val="11"/>
        </w:numPr>
        <w:spacing w:before="100" w:beforeAutospacing="1" w:after="100" w:afterAutospacing="1" w:line="276" w:lineRule="auto"/>
        <w:outlineLvl w:val="3"/>
        <w:rPr>
          <w:rFonts w:ascii="Arial" w:eastAsia="Times New Roman" w:hAnsi="Arial" w:cs="Arial"/>
          <w:b/>
          <w:bCs/>
          <w:kern w:val="0"/>
          <w:sz w:val="24"/>
          <w:szCs w:val="24"/>
          <w:lang w:eastAsia="en-IE"/>
          <w14:ligatures w14:val="none"/>
        </w:rPr>
      </w:pPr>
      <w:r w:rsidRPr="009A798E">
        <w:rPr>
          <w:rFonts w:ascii="Arial" w:eastAsia="Times New Roman" w:hAnsi="Arial" w:cs="Arial"/>
          <w:b/>
          <w:bCs/>
          <w:kern w:val="0"/>
          <w:sz w:val="24"/>
          <w:szCs w:val="24"/>
          <w:lang w:eastAsia="en-IE"/>
          <w14:ligatures w14:val="none"/>
        </w:rPr>
        <w:t>To read the DLR PPN Draft Plan, </w:t>
      </w:r>
      <w:hyperlink r:id="rId9" w:tgtFrame="_blank" w:history="1">
        <w:r w:rsidRPr="009A798E">
          <w:rPr>
            <w:rFonts w:ascii="Arial" w:eastAsia="Times New Roman" w:hAnsi="Arial" w:cs="Arial"/>
            <w:b/>
            <w:bCs/>
            <w:color w:val="0000FF"/>
            <w:kern w:val="0"/>
            <w:sz w:val="24"/>
            <w:szCs w:val="24"/>
            <w:u w:val="single"/>
            <w:lang w:eastAsia="en-IE"/>
            <w14:ligatures w14:val="none"/>
          </w:rPr>
          <w:t>please click here</w:t>
        </w:r>
      </w:hyperlink>
    </w:p>
    <w:p w14:paraId="5020FC28" w14:textId="77777777" w:rsidR="009A798E" w:rsidRPr="009A798E" w:rsidRDefault="009A798E" w:rsidP="001B51D9">
      <w:pPr>
        <w:numPr>
          <w:ilvl w:val="0"/>
          <w:numId w:val="11"/>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To give your feedback, </w:t>
      </w:r>
      <w:hyperlink r:id="rId10" w:tgtFrame="_blank" w:history="1">
        <w:r w:rsidRPr="009A798E">
          <w:rPr>
            <w:rFonts w:ascii="Arial" w:eastAsia="Times New Roman" w:hAnsi="Arial" w:cs="Arial"/>
            <w:color w:val="0000FF"/>
            <w:kern w:val="0"/>
            <w:sz w:val="24"/>
            <w:szCs w:val="24"/>
            <w:u w:val="single"/>
            <w:lang w:eastAsia="en-IE"/>
            <w14:ligatures w14:val="none"/>
          </w:rPr>
          <w:t>please click here</w:t>
        </w:r>
      </w:hyperlink>
    </w:p>
    <w:p w14:paraId="1C7676A8" w14:textId="77777777" w:rsidR="009A798E" w:rsidRPr="009A798E" w:rsidRDefault="009A798E" w:rsidP="001B51D9">
      <w:pPr>
        <w:numPr>
          <w:ilvl w:val="0"/>
          <w:numId w:val="11"/>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or send us an email at enquiries@dlrppn.ie</w:t>
      </w:r>
    </w:p>
    <w:p w14:paraId="07B2C2A2" w14:textId="77777777" w:rsidR="009A798E" w:rsidRPr="009A798E" w:rsidRDefault="009A798E" w:rsidP="001B51D9">
      <w:pPr>
        <w:numPr>
          <w:ilvl w:val="0"/>
          <w:numId w:val="11"/>
        </w:num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kern w:val="0"/>
          <w:sz w:val="24"/>
          <w:szCs w:val="24"/>
          <w:lang w:eastAsia="en-IE"/>
          <w14:ligatures w14:val="none"/>
        </w:rPr>
        <w:t>or post us a quick note to DLR PPN, Old Post Office, Main Street, Blackrock, Co. Dublin</w:t>
      </w:r>
    </w:p>
    <w:p w14:paraId="6FE16BC8" w14:textId="77777777" w:rsidR="009A798E" w:rsidRPr="009A798E" w:rsidRDefault="009A798E" w:rsidP="001B51D9">
      <w:pPr>
        <w:spacing w:before="100" w:beforeAutospacing="1" w:after="100" w:afterAutospacing="1" w:line="276" w:lineRule="auto"/>
        <w:rPr>
          <w:rFonts w:ascii="Arial" w:eastAsia="Times New Roman" w:hAnsi="Arial" w:cs="Arial"/>
          <w:kern w:val="0"/>
          <w:sz w:val="24"/>
          <w:szCs w:val="24"/>
          <w:lang w:eastAsia="en-IE"/>
          <w14:ligatures w14:val="none"/>
        </w:rPr>
      </w:pPr>
      <w:r w:rsidRPr="009A798E">
        <w:rPr>
          <w:rFonts w:ascii="Arial" w:eastAsia="Times New Roman" w:hAnsi="Arial" w:cs="Arial"/>
          <w:b/>
          <w:bCs/>
          <w:kern w:val="0"/>
          <w:sz w:val="24"/>
          <w:szCs w:val="24"/>
          <w:lang w:eastAsia="en-IE"/>
          <w14:ligatures w14:val="none"/>
        </w:rPr>
        <w:t>The deadline for responses: Monday, 11th March 2024</w:t>
      </w:r>
    </w:p>
    <w:p w14:paraId="5B245B90" w14:textId="77777777" w:rsidR="00CC22F4" w:rsidRDefault="00CC22F4"/>
    <w:sectPr w:rsidR="00CC22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682"/>
    <w:multiLevelType w:val="multilevel"/>
    <w:tmpl w:val="D034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836D4"/>
    <w:multiLevelType w:val="multilevel"/>
    <w:tmpl w:val="25D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76E66"/>
    <w:multiLevelType w:val="multilevel"/>
    <w:tmpl w:val="FE7A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54C95"/>
    <w:multiLevelType w:val="multilevel"/>
    <w:tmpl w:val="51B64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952D13"/>
    <w:multiLevelType w:val="multilevel"/>
    <w:tmpl w:val="D45A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615A48"/>
    <w:multiLevelType w:val="multilevel"/>
    <w:tmpl w:val="80FE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1B689D"/>
    <w:multiLevelType w:val="multilevel"/>
    <w:tmpl w:val="2D00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0C61BE"/>
    <w:multiLevelType w:val="multilevel"/>
    <w:tmpl w:val="E716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580648"/>
    <w:multiLevelType w:val="multilevel"/>
    <w:tmpl w:val="369C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587630"/>
    <w:multiLevelType w:val="multilevel"/>
    <w:tmpl w:val="DA8A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E6156F"/>
    <w:multiLevelType w:val="multilevel"/>
    <w:tmpl w:val="0474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9497246">
    <w:abstractNumId w:val="7"/>
  </w:num>
  <w:num w:numId="2" w16cid:durableId="651763261">
    <w:abstractNumId w:val="6"/>
  </w:num>
  <w:num w:numId="3" w16cid:durableId="1463115726">
    <w:abstractNumId w:val="9"/>
  </w:num>
  <w:num w:numId="4" w16cid:durableId="1679236906">
    <w:abstractNumId w:val="3"/>
  </w:num>
  <w:num w:numId="5" w16cid:durableId="2049408140">
    <w:abstractNumId w:val="8"/>
  </w:num>
  <w:num w:numId="6" w16cid:durableId="598870400">
    <w:abstractNumId w:val="10"/>
  </w:num>
  <w:num w:numId="7" w16cid:durableId="563685583">
    <w:abstractNumId w:val="4"/>
  </w:num>
  <w:num w:numId="8" w16cid:durableId="718747735">
    <w:abstractNumId w:val="5"/>
  </w:num>
  <w:num w:numId="9" w16cid:durableId="1014377504">
    <w:abstractNumId w:val="2"/>
  </w:num>
  <w:num w:numId="10" w16cid:durableId="9525036">
    <w:abstractNumId w:val="0"/>
  </w:num>
  <w:num w:numId="11" w16cid:durableId="697127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1F5"/>
    <w:rsid w:val="001B51D9"/>
    <w:rsid w:val="00465009"/>
    <w:rsid w:val="008D626C"/>
    <w:rsid w:val="009A798E"/>
    <w:rsid w:val="00CC22F4"/>
    <w:rsid w:val="00D961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866E"/>
  <w15:chartTrackingRefBased/>
  <w15:docId w15:val="{9AA2FEA0-CD11-4F63-9807-A886A5CD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009"/>
    <w:pPr>
      <w:spacing w:line="256" w:lineRule="auto"/>
    </w:pPr>
  </w:style>
  <w:style w:type="paragraph" w:styleId="Heading1">
    <w:name w:val="heading 1"/>
    <w:basedOn w:val="Normal"/>
    <w:next w:val="Normal"/>
    <w:link w:val="Heading1Char"/>
    <w:uiPriority w:val="9"/>
    <w:qFormat/>
    <w:rsid w:val="00D96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1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1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1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1F5"/>
    <w:rPr>
      <w:rFonts w:eastAsiaTheme="majorEastAsia" w:cstheme="majorBidi"/>
      <w:color w:val="272727" w:themeColor="text1" w:themeTint="D8"/>
    </w:rPr>
  </w:style>
  <w:style w:type="paragraph" w:styleId="Title">
    <w:name w:val="Title"/>
    <w:basedOn w:val="Normal"/>
    <w:next w:val="Normal"/>
    <w:link w:val="TitleChar"/>
    <w:uiPriority w:val="10"/>
    <w:qFormat/>
    <w:rsid w:val="00D96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1F5"/>
    <w:pPr>
      <w:spacing w:before="160"/>
      <w:jc w:val="center"/>
    </w:pPr>
    <w:rPr>
      <w:i/>
      <w:iCs/>
      <w:color w:val="404040" w:themeColor="text1" w:themeTint="BF"/>
    </w:rPr>
  </w:style>
  <w:style w:type="character" w:customStyle="1" w:styleId="QuoteChar">
    <w:name w:val="Quote Char"/>
    <w:basedOn w:val="DefaultParagraphFont"/>
    <w:link w:val="Quote"/>
    <w:uiPriority w:val="29"/>
    <w:rsid w:val="00D961F5"/>
    <w:rPr>
      <w:i/>
      <w:iCs/>
      <w:color w:val="404040" w:themeColor="text1" w:themeTint="BF"/>
    </w:rPr>
  </w:style>
  <w:style w:type="paragraph" w:styleId="ListParagraph">
    <w:name w:val="List Paragraph"/>
    <w:basedOn w:val="Normal"/>
    <w:uiPriority w:val="34"/>
    <w:qFormat/>
    <w:rsid w:val="00D961F5"/>
    <w:pPr>
      <w:ind w:left="720"/>
      <w:contextualSpacing/>
    </w:pPr>
  </w:style>
  <w:style w:type="character" w:styleId="IntenseEmphasis">
    <w:name w:val="Intense Emphasis"/>
    <w:basedOn w:val="DefaultParagraphFont"/>
    <w:uiPriority w:val="21"/>
    <w:qFormat/>
    <w:rsid w:val="00D961F5"/>
    <w:rPr>
      <w:i/>
      <w:iCs/>
      <w:color w:val="0F4761" w:themeColor="accent1" w:themeShade="BF"/>
    </w:rPr>
  </w:style>
  <w:style w:type="paragraph" w:styleId="IntenseQuote">
    <w:name w:val="Intense Quote"/>
    <w:basedOn w:val="Normal"/>
    <w:next w:val="Normal"/>
    <w:link w:val="IntenseQuoteChar"/>
    <w:uiPriority w:val="30"/>
    <w:qFormat/>
    <w:rsid w:val="00D96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1F5"/>
    <w:rPr>
      <w:i/>
      <w:iCs/>
      <w:color w:val="0F4761" w:themeColor="accent1" w:themeShade="BF"/>
    </w:rPr>
  </w:style>
  <w:style w:type="character" w:styleId="IntenseReference">
    <w:name w:val="Intense Reference"/>
    <w:basedOn w:val="DefaultParagraphFont"/>
    <w:uiPriority w:val="32"/>
    <w:qFormat/>
    <w:rsid w:val="00D961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90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customXml" Target="../customXml/item3.xml"/><Relationship Id="rId10" Type="http://schemas.openxmlformats.org/officeDocument/2006/relationships/hyperlink" Target="https://forms.office.com/e/ghK2P9W7ur" TargetMode="External"/><Relationship Id="rId4" Type="http://schemas.openxmlformats.org/officeDocument/2006/relationships/webSettings" Target="webSettings.xml"/><Relationship Id="rId9" Type="http://schemas.openxmlformats.org/officeDocument/2006/relationships/hyperlink" Target="https://drive.google.com/file/d/1F-0QdnD4Q6gEqIBtDDJjt3FSx2W1RCz_/view?usp=sharin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32D7C76EDAE49B440B12C41BECCD4" ma:contentTypeVersion="15" ma:contentTypeDescription="Create a new document." ma:contentTypeScope="" ma:versionID="a3b0e76b70a0f17ee9b35e31e82a1951">
  <xsd:schema xmlns:xsd="http://www.w3.org/2001/XMLSchema" xmlns:xs="http://www.w3.org/2001/XMLSchema" xmlns:p="http://schemas.microsoft.com/office/2006/metadata/properties" xmlns:ns2="ef1faedf-f122-4406-9a53-9c75352a9b4d" xmlns:ns3="0eacd753-3f7d-4bdf-8cd8-a389a32565ac" targetNamespace="http://schemas.microsoft.com/office/2006/metadata/properties" ma:root="true" ma:fieldsID="0aea1270e9ca7ce0e1d210b56756725d" ns2:_="" ns3:_="">
    <xsd:import namespace="ef1faedf-f122-4406-9a53-9c75352a9b4d"/>
    <xsd:import namespace="0eacd753-3f7d-4bdf-8cd8-a389a32565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faedf-f122-4406-9a53-9c75352a9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3ade5c-1fd9-4da2-a153-6d55bb3d5b2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cd753-3f7d-4bdf-8cd8-a389a32565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0aab6c7-3f11-4fda-9855-33c3670bba47}" ma:internalName="TaxCatchAll" ma:showField="CatchAllData" ma:web="0eacd753-3f7d-4bdf-8cd8-a389a32565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1faedf-f122-4406-9a53-9c75352a9b4d">
      <Terms xmlns="http://schemas.microsoft.com/office/infopath/2007/PartnerControls"/>
    </lcf76f155ced4ddcb4097134ff3c332f>
    <TaxCatchAll xmlns="0eacd753-3f7d-4bdf-8cd8-a389a32565ac" xsi:nil="true"/>
  </documentManagement>
</p:properties>
</file>

<file path=customXml/itemProps1.xml><?xml version="1.0" encoding="utf-8"?>
<ds:datastoreItem xmlns:ds="http://schemas.openxmlformats.org/officeDocument/2006/customXml" ds:itemID="{9A92BFE3-86B0-4A9E-BB92-4AD14F94415B}"/>
</file>

<file path=customXml/itemProps2.xml><?xml version="1.0" encoding="utf-8"?>
<ds:datastoreItem xmlns:ds="http://schemas.openxmlformats.org/officeDocument/2006/customXml" ds:itemID="{F7A721CC-74E3-4CD1-B96E-860B7FE7DD52}"/>
</file>

<file path=customXml/itemProps3.xml><?xml version="1.0" encoding="utf-8"?>
<ds:datastoreItem xmlns:ds="http://schemas.openxmlformats.org/officeDocument/2006/customXml" ds:itemID="{3909FD5C-4C47-4481-BC07-E9CBCCE45434}"/>
</file>

<file path=docProps/app.xml><?xml version="1.0" encoding="utf-8"?>
<Properties xmlns="http://schemas.openxmlformats.org/officeDocument/2006/extended-properties" xmlns:vt="http://schemas.openxmlformats.org/officeDocument/2006/docPropsVTypes">
  <Template>Normal</Template>
  <TotalTime>0</TotalTime>
  <Pages>6</Pages>
  <Words>1271</Words>
  <Characters>7248</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Sav</dc:creator>
  <cp:keywords/>
  <dc:description/>
  <cp:lastModifiedBy>Simone Sav</cp:lastModifiedBy>
  <cp:revision>5</cp:revision>
  <dcterms:created xsi:type="dcterms:W3CDTF">2024-04-18T21:39:00Z</dcterms:created>
  <dcterms:modified xsi:type="dcterms:W3CDTF">2024-04-18T21:48:00Z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0x010100F3232D7C76EDAE49B440B12C41BECCD4</vt:lpwstr>
  </property>
</Properties>
</file>